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78C908" w14:textId="4F2882A9" w:rsidR="002B4D4A" w:rsidRPr="002B4D4A" w:rsidRDefault="002B4D4A" w:rsidP="003A4B2D">
      <w:pPr>
        <w:jc w:val="center"/>
        <w:rPr>
          <w:rFonts w:ascii="Calibri" w:eastAsia="Times New Roman" w:hAnsi="Calibri" w:cs="Calibri"/>
          <w:lang w:eastAsia="en-GB"/>
        </w:rPr>
      </w:pPr>
      <w:r w:rsidRPr="002B4D4A">
        <w:rPr>
          <w:rFonts w:ascii="Calibri" w:eastAsia="Times New Roman" w:hAnsi="Calibri" w:cs="Calibri"/>
          <w:b/>
          <w:bCs/>
          <w:lang w:eastAsia="en-GB"/>
        </w:rPr>
        <w:t xml:space="preserve">WPL Newsletter </w:t>
      </w:r>
      <w:r w:rsidR="00D37E6C">
        <w:rPr>
          <w:rFonts w:ascii="Calibri" w:eastAsia="Times New Roman" w:hAnsi="Calibri" w:cs="Calibri"/>
          <w:b/>
          <w:bCs/>
          <w:lang w:eastAsia="en-GB"/>
        </w:rPr>
        <w:t>Novem</w:t>
      </w:r>
      <w:r w:rsidRPr="002B4D4A">
        <w:rPr>
          <w:rFonts w:ascii="Calibri" w:eastAsia="Times New Roman" w:hAnsi="Calibri" w:cs="Calibri"/>
          <w:b/>
          <w:bCs/>
          <w:lang w:eastAsia="en-GB"/>
        </w:rPr>
        <w:t>ber 2017</w:t>
      </w:r>
    </w:p>
    <w:p w14:paraId="4B07366B" w14:textId="77777777" w:rsidR="003A4B2D" w:rsidRDefault="003A4B2D" w:rsidP="002B4D4A">
      <w:pPr>
        <w:rPr>
          <w:rFonts w:ascii="Calibri" w:eastAsia="Times New Roman" w:hAnsi="Calibri" w:cs="Calibri"/>
          <w:lang w:eastAsia="en-GB"/>
        </w:rPr>
      </w:pPr>
    </w:p>
    <w:p w14:paraId="46AAB5E8" w14:textId="76378E84" w:rsidR="003A4B2D" w:rsidRDefault="00D37E6C" w:rsidP="003A4B2D">
      <w:pPr>
        <w:jc w:val="center"/>
        <w:rPr>
          <w:noProof/>
        </w:rPr>
      </w:pPr>
      <w:r>
        <w:rPr>
          <w:noProof/>
        </w:rPr>
        <w:t>[</w:t>
      </w:r>
      <w:r w:rsidR="00A10462" w:rsidRPr="00A10462">
        <w:rPr>
          <w:noProof/>
          <w:highlight w:val="yellow"/>
        </w:rPr>
        <w:t>Samuel</w:t>
      </w:r>
      <w:r w:rsidRPr="00A10462">
        <w:rPr>
          <w:noProof/>
          <w:highlight w:val="yellow"/>
        </w:rPr>
        <w:t xml:space="preserve">: </w:t>
      </w:r>
      <w:r w:rsidR="00A10462" w:rsidRPr="00A10462">
        <w:rPr>
          <w:noProof/>
          <w:highlight w:val="yellow"/>
        </w:rPr>
        <w:t xml:space="preserve">please </w:t>
      </w:r>
      <w:r w:rsidR="00437E27" w:rsidRPr="00A10462">
        <w:rPr>
          <w:noProof/>
          <w:highlight w:val="yellow"/>
        </w:rPr>
        <w:t>use</w:t>
      </w:r>
      <w:r w:rsidR="00A10462" w:rsidRPr="00A10462">
        <w:rPr>
          <w:noProof/>
          <w:highlight w:val="yellow"/>
        </w:rPr>
        <w:t xml:space="preserve"> this</w:t>
      </w:r>
      <w:r w:rsidR="00437E27" w:rsidRPr="00A10462">
        <w:rPr>
          <w:noProof/>
          <w:highlight w:val="yellow"/>
        </w:rPr>
        <w:t xml:space="preserve"> </w:t>
      </w:r>
      <w:r w:rsidR="00F330E3" w:rsidRPr="00A10462">
        <w:rPr>
          <w:noProof/>
          <w:highlight w:val="yellow"/>
          <w:u w:val="single"/>
        </w:rPr>
        <w:t>new</w:t>
      </w:r>
      <w:r w:rsidR="00F330E3" w:rsidRPr="00A10462">
        <w:rPr>
          <w:noProof/>
          <w:highlight w:val="yellow"/>
        </w:rPr>
        <w:t xml:space="preserve"> header with</w:t>
      </w:r>
      <w:r w:rsidRPr="00A10462">
        <w:rPr>
          <w:noProof/>
          <w:highlight w:val="yellow"/>
        </w:rPr>
        <w:t xml:space="preserve"> WPL logo to the right</w:t>
      </w:r>
      <w:r>
        <w:rPr>
          <w:noProof/>
        </w:rPr>
        <w:t>]</w:t>
      </w:r>
    </w:p>
    <w:p w14:paraId="2953D10C" w14:textId="28DAE6E0" w:rsidR="00A10462" w:rsidRDefault="00A10462" w:rsidP="003A4B2D">
      <w:pPr>
        <w:jc w:val="center"/>
        <w:rPr>
          <w:rFonts w:ascii="Calibri" w:eastAsia="Times New Roman" w:hAnsi="Calibri" w:cs="Calibri"/>
          <w:lang w:eastAsia="en-GB"/>
        </w:rPr>
      </w:pPr>
      <w:r>
        <w:rPr>
          <w:noProof/>
        </w:rPr>
        <w:drawing>
          <wp:inline distT="0" distB="0" distL="0" distR="0" wp14:anchorId="1E48312A" wp14:editId="4BE199ED">
            <wp:extent cx="5715000" cy="1543050"/>
            <wp:effectExtent l="0" t="0" r="0" b="0"/>
            <wp:docPr id="7" name="Picture 7" descr="C:\Users\Computer 2\AppData\Local\Microsoft\Windows\INetCache\Content.Word\WPL Newsletter header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uter 2\AppData\Local\Microsoft\Windows\INetCache\Content.Word\WPL Newsletter header (n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1543050"/>
                    </a:xfrm>
                    <a:prstGeom prst="rect">
                      <a:avLst/>
                    </a:prstGeom>
                    <a:noFill/>
                    <a:ln>
                      <a:noFill/>
                    </a:ln>
                  </pic:spPr>
                </pic:pic>
              </a:graphicData>
            </a:graphic>
          </wp:inline>
        </w:drawing>
      </w:r>
    </w:p>
    <w:p w14:paraId="36C523E1" w14:textId="6EBF9457" w:rsidR="002B4D4A" w:rsidRPr="002B4D4A" w:rsidRDefault="002B4D4A" w:rsidP="002B4D4A">
      <w:pPr>
        <w:rPr>
          <w:rFonts w:ascii="Calibri" w:eastAsia="Times New Roman" w:hAnsi="Calibri" w:cs="Calibri"/>
          <w:lang w:eastAsia="en-GB"/>
        </w:rPr>
      </w:pPr>
      <w:r w:rsidRPr="002B4D4A">
        <w:rPr>
          <w:rFonts w:ascii="Calibri" w:eastAsia="Times New Roman" w:hAnsi="Calibri" w:cs="Calibri"/>
          <w:lang w:eastAsia="en-GB"/>
        </w:rPr>
        <w:t> </w:t>
      </w:r>
    </w:p>
    <w:p w14:paraId="43FE3EC3" w14:textId="77777777" w:rsidR="002B4D4A" w:rsidRPr="002B4D4A" w:rsidRDefault="002B4D4A" w:rsidP="003A4B2D">
      <w:pPr>
        <w:jc w:val="center"/>
        <w:rPr>
          <w:rFonts w:ascii="Calibri" w:eastAsia="Times New Roman" w:hAnsi="Calibri" w:cs="Calibri"/>
          <w:lang w:eastAsia="en-GB"/>
        </w:rPr>
      </w:pPr>
      <w:r w:rsidRPr="002B4D4A">
        <w:rPr>
          <w:rFonts w:ascii="Calibri" w:eastAsia="Times New Roman" w:hAnsi="Calibri" w:cs="Calibri"/>
          <w:b/>
          <w:bCs/>
          <w:lang w:eastAsia="en-GB"/>
        </w:rPr>
        <w:t>Editorial</w:t>
      </w:r>
    </w:p>
    <w:p w14:paraId="0BBA9862" w14:textId="77777777" w:rsidR="002B4D4A" w:rsidRPr="002B4D4A" w:rsidRDefault="002B4D4A" w:rsidP="002B4D4A">
      <w:pPr>
        <w:rPr>
          <w:rFonts w:ascii="Calibri" w:eastAsia="Times New Roman" w:hAnsi="Calibri" w:cs="Calibri"/>
          <w:lang w:eastAsia="en-GB"/>
        </w:rPr>
      </w:pPr>
      <w:r w:rsidRPr="002B4D4A">
        <w:rPr>
          <w:rFonts w:ascii="Calibri" w:eastAsia="Times New Roman" w:hAnsi="Calibri" w:cs="Calibri"/>
          <w:lang w:eastAsia="en-GB"/>
        </w:rPr>
        <w:t> </w:t>
      </w:r>
    </w:p>
    <w:p w14:paraId="10749D67" w14:textId="2DC55E0A" w:rsidR="002B4D4A" w:rsidRPr="002B4D4A" w:rsidRDefault="002B4D4A" w:rsidP="003A4B2D">
      <w:pPr>
        <w:jc w:val="center"/>
        <w:rPr>
          <w:rFonts w:ascii="Calibri" w:eastAsia="Times New Roman" w:hAnsi="Calibri" w:cs="Calibri"/>
          <w:lang w:eastAsia="en-GB"/>
        </w:rPr>
      </w:pPr>
      <w:r w:rsidRPr="002B4D4A">
        <w:rPr>
          <w:rFonts w:ascii="Calibri" w:eastAsia="Times New Roman" w:hAnsi="Calibri" w:cs="Calibri"/>
          <w:lang w:eastAsia="en-GB"/>
        </w:rPr>
        <w:t>Dear Women Political Leaders,</w:t>
      </w:r>
      <w:r w:rsidR="000C6FEF">
        <w:rPr>
          <w:rFonts w:ascii="Calibri" w:eastAsia="Times New Roman" w:hAnsi="Calibri" w:cs="Calibri"/>
          <w:lang w:eastAsia="en-GB"/>
        </w:rPr>
        <w:t xml:space="preserve"> dear friends,</w:t>
      </w:r>
    </w:p>
    <w:p w14:paraId="64C73BED" w14:textId="77777777" w:rsidR="002B4D4A" w:rsidRPr="002B4D4A" w:rsidRDefault="002B4D4A" w:rsidP="002B4D4A">
      <w:pPr>
        <w:rPr>
          <w:rFonts w:ascii="Calibri" w:eastAsia="Times New Roman" w:hAnsi="Calibri" w:cs="Calibri"/>
          <w:lang w:eastAsia="en-GB"/>
        </w:rPr>
      </w:pPr>
      <w:r w:rsidRPr="002B4D4A">
        <w:rPr>
          <w:rFonts w:ascii="Calibri" w:eastAsia="Times New Roman" w:hAnsi="Calibri" w:cs="Calibri"/>
          <w:lang w:eastAsia="en-GB"/>
        </w:rPr>
        <w:t> </w:t>
      </w:r>
    </w:p>
    <w:p w14:paraId="1E4A4DAF" w14:textId="2626C366" w:rsidR="00B54C9B" w:rsidRDefault="0033488F" w:rsidP="00B54C9B">
      <w:pPr>
        <w:rPr>
          <w:rFonts w:ascii="Calibri" w:eastAsia="Times New Roman" w:hAnsi="Calibri" w:cs="Calibri"/>
          <w:lang w:eastAsia="en-GB"/>
        </w:rPr>
      </w:pPr>
      <w:r w:rsidRPr="00DB057D">
        <w:rPr>
          <w:rFonts w:ascii="Calibri" w:eastAsia="Times New Roman" w:hAnsi="Calibri" w:cs="Calibri"/>
          <w:i/>
          <w:lang w:eastAsia="en-GB"/>
        </w:rPr>
        <w:t xml:space="preserve">‘Never forget that a political, economic, or religious crisis is enough to cast doubt on women’s rights. These rights will never be vested. You have to </w:t>
      </w:r>
      <w:r w:rsidR="00E51BDE" w:rsidRPr="00DB057D">
        <w:rPr>
          <w:rFonts w:ascii="Calibri" w:eastAsia="Times New Roman" w:hAnsi="Calibri" w:cs="Calibri"/>
          <w:i/>
          <w:lang w:eastAsia="en-GB"/>
        </w:rPr>
        <w:t>remain</w:t>
      </w:r>
      <w:r w:rsidRPr="00DB057D">
        <w:rPr>
          <w:rFonts w:ascii="Calibri" w:eastAsia="Times New Roman" w:hAnsi="Calibri" w:cs="Calibri"/>
          <w:i/>
          <w:lang w:eastAsia="en-GB"/>
        </w:rPr>
        <w:t xml:space="preserve"> vigilant all your life.’</w:t>
      </w:r>
      <w:r>
        <w:rPr>
          <w:rFonts w:ascii="Calibri" w:eastAsia="Times New Roman" w:hAnsi="Calibri" w:cs="Calibri"/>
          <w:lang w:eastAsia="en-GB"/>
        </w:rPr>
        <w:t xml:space="preserve"> Simone de Beauvoir</w:t>
      </w:r>
      <w:r w:rsidR="00E51BDE">
        <w:rPr>
          <w:rFonts w:ascii="Calibri" w:eastAsia="Times New Roman" w:hAnsi="Calibri" w:cs="Calibri"/>
          <w:lang w:eastAsia="en-GB"/>
        </w:rPr>
        <w:t xml:space="preserve">’s warning is as relevant today as it was </w:t>
      </w:r>
      <w:r>
        <w:rPr>
          <w:rFonts w:ascii="Calibri" w:eastAsia="Times New Roman" w:hAnsi="Calibri" w:cs="Calibri"/>
          <w:lang w:eastAsia="en-GB"/>
        </w:rPr>
        <w:t>in 19</w:t>
      </w:r>
      <w:r w:rsidR="00E51BDE">
        <w:rPr>
          <w:rFonts w:ascii="Calibri" w:eastAsia="Times New Roman" w:hAnsi="Calibri" w:cs="Calibri"/>
          <w:lang w:eastAsia="en-GB"/>
        </w:rPr>
        <w:t xml:space="preserve">49. </w:t>
      </w:r>
      <w:r w:rsidR="00B54C9B" w:rsidRPr="00B54C9B">
        <w:rPr>
          <w:rFonts w:ascii="Calibri" w:eastAsia="Times New Roman" w:hAnsi="Calibri" w:cs="Calibri"/>
          <w:lang w:eastAsia="en-GB"/>
        </w:rPr>
        <w:t>More than a decade of data has revealed that progress is still t</w:t>
      </w:r>
      <w:r>
        <w:rPr>
          <w:rFonts w:ascii="Calibri" w:eastAsia="Times New Roman" w:hAnsi="Calibri" w:cs="Calibri"/>
          <w:lang w:eastAsia="en-GB"/>
        </w:rPr>
        <w:t xml:space="preserve">oo slow for </w:t>
      </w:r>
      <w:proofErr w:type="spellStart"/>
      <w:r>
        <w:rPr>
          <w:rFonts w:ascii="Calibri" w:eastAsia="Times New Roman" w:hAnsi="Calibri" w:cs="Calibri"/>
          <w:lang w:eastAsia="en-GB"/>
        </w:rPr>
        <w:t>realis</w:t>
      </w:r>
      <w:r w:rsidR="00B54C9B" w:rsidRPr="00B54C9B">
        <w:rPr>
          <w:rFonts w:ascii="Calibri" w:eastAsia="Times New Roman" w:hAnsi="Calibri" w:cs="Calibri"/>
          <w:lang w:eastAsia="en-GB"/>
        </w:rPr>
        <w:t>ing</w:t>
      </w:r>
      <w:proofErr w:type="spellEnd"/>
      <w:r w:rsidR="00B54C9B" w:rsidRPr="00B54C9B">
        <w:rPr>
          <w:rFonts w:ascii="Calibri" w:eastAsia="Times New Roman" w:hAnsi="Calibri" w:cs="Calibri"/>
          <w:lang w:eastAsia="en-GB"/>
        </w:rPr>
        <w:t xml:space="preserve"> the full potential of one half of humanity within our lifetimes.</w:t>
      </w:r>
      <w:r>
        <w:rPr>
          <w:rFonts w:ascii="Calibri" w:eastAsia="Times New Roman" w:hAnsi="Calibri" w:cs="Calibri"/>
          <w:lang w:eastAsia="en-GB"/>
        </w:rPr>
        <w:t xml:space="preserve"> </w:t>
      </w:r>
      <w:r w:rsidR="00DC4813">
        <w:rPr>
          <w:rFonts w:ascii="Calibri" w:eastAsia="Times New Roman" w:hAnsi="Calibri" w:cs="Calibri"/>
          <w:lang w:eastAsia="en-GB"/>
        </w:rPr>
        <w:t xml:space="preserve">It is even worse – there is an increase in the number of years to the day when there is no difference in opportunities for a child, no matter if it is born as a girl or as a boy: from below 100 years in 2014, to more than 200 years from today. </w:t>
      </w:r>
      <w:r w:rsidR="00597962">
        <w:rPr>
          <w:rFonts w:ascii="Calibri" w:eastAsia="Times New Roman" w:hAnsi="Calibri" w:cs="Calibri"/>
          <w:lang w:eastAsia="en-GB"/>
        </w:rPr>
        <w:t>This worrying trend stems from</w:t>
      </w:r>
      <w:r w:rsidR="00DC4813">
        <w:rPr>
          <w:rFonts w:ascii="Calibri" w:eastAsia="Times New Roman" w:hAnsi="Calibri" w:cs="Calibri"/>
          <w:lang w:eastAsia="en-GB"/>
        </w:rPr>
        <w:t xml:space="preserve"> </w:t>
      </w:r>
      <w:r w:rsidR="00DC4813" w:rsidRPr="00B54C9B">
        <w:rPr>
          <w:rFonts w:ascii="Calibri" w:eastAsia="Times New Roman" w:hAnsi="Calibri" w:cs="Calibri"/>
          <w:lang w:eastAsia="en-GB"/>
        </w:rPr>
        <w:t xml:space="preserve">the Global Gender Gap Report, </w:t>
      </w:r>
      <w:r w:rsidR="00DC4813">
        <w:rPr>
          <w:rFonts w:ascii="Calibri" w:eastAsia="Times New Roman" w:hAnsi="Calibri" w:cs="Calibri"/>
          <w:lang w:eastAsia="en-GB"/>
        </w:rPr>
        <w:t xml:space="preserve">in which </w:t>
      </w:r>
      <w:r w:rsidR="00DC4813" w:rsidRPr="00B54C9B">
        <w:rPr>
          <w:rFonts w:ascii="Calibri" w:eastAsia="Times New Roman" w:hAnsi="Calibri" w:cs="Calibri"/>
          <w:lang w:eastAsia="en-GB"/>
        </w:rPr>
        <w:t xml:space="preserve">the World Economic Forum quantifies </w:t>
      </w:r>
      <w:r w:rsidR="00DC4813">
        <w:rPr>
          <w:rFonts w:ascii="Calibri" w:eastAsia="Times New Roman" w:hAnsi="Calibri" w:cs="Calibri"/>
          <w:lang w:eastAsia="en-GB"/>
        </w:rPr>
        <w:t xml:space="preserve">each year </w:t>
      </w:r>
      <w:r w:rsidR="00DC4813" w:rsidRPr="00B54C9B">
        <w:rPr>
          <w:rFonts w:ascii="Calibri" w:eastAsia="Times New Roman" w:hAnsi="Calibri" w:cs="Calibri"/>
          <w:lang w:eastAsia="en-GB"/>
        </w:rPr>
        <w:t>the magnitude of gender disparities and tracks their progress over time</w:t>
      </w:r>
      <w:r w:rsidR="00DC4813">
        <w:rPr>
          <w:rFonts w:ascii="Calibri" w:eastAsia="Times New Roman" w:hAnsi="Calibri" w:cs="Calibri"/>
          <w:lang w:eastAsia="en-GB"/>
        </w:rPr>
        <w:t xml:space="preserve">. It has a </w:t>
      </w:r>
      <w:r w:rsidR="00DC4813" w:rsidRPr="00B54C9B">
        <w:rPr>
          <w:rFonts w:ascii="Calibri" w:eastAsia="Times New Roman" w:hAnsi="Calibri" w:cs="Calibri"/>
          <w:lang w:eastAsia="en-GB"/>
        </w:rPr>
        <w:t xml:space="preserve">specific focus on the relative gaps between women and men across four key areas: health, education, economy and politics. The </w:t>
      </w:r>
      <w:hyperlink r:id="rId9" w:history="1">
        <w:r w:rsidR="00DC4813" w:rsidRPr="00BB2B25">
          <w:rPr>
            <w:rStyle w:val="Hyperlink"/>
            <w:rFonts w:ascii="Calibri" w:eastAsia="Times New Roman" w:hAnsi="Calibri" w:cs="Calibri"/>
            <w:lang w:eastAsia="en-GB"/>
          </w:rPr>
          <w:t>2017 Report</w:t>
        </w:r>
      </w:hyperlink>
      <w:r w:rsidR="00DC4813" w:rsidRPr="00B54C9B">
        <w:rPr>
          <w:rFonts w:ascii="Calibri" w:eastAsia="Times New Roman" w:hAnsi="Calibri" w:cs="Calibri"/>
          <w:lang w:eastAsia="en-GB"/>
        </w:rPr>
        <w:t xml:space="preserve"> covers </w:t>
      </w:r>
      <w:r w:rsidR="00BB2B25">
        <w:rPr>
          <w:rFonts w:ascii="Calibri" w:eastAsia="Times New Roman" w:hAnsi="Calibri" w:cs="Calibri"/>
          <w:lang w:eastAsia="en-GB"/>
        </w:rPr>
        <w:t>144</w:t>
      </w:r>
      <w:r w:rsidR="00DC4813" w:rsidRPr="00B54C9B">
        <w:rPr>
          <w:rFonts w:ascii="Calibri" w:eastAsia="Times New Roman" w:hAnsi="Calibri" w:cs="Calibri"/>
          <w:lang w:eastAsia="en-GB"/>
        </w:rPr>
        <w:t xml:space="preserve"> countries. </w:t>
      </w:r>
      <w:r w:rsidR="00DC4813">
        <w:rPr>
          <w:rFonts w:ascii="Calibri" w:eastAsia="Times New Roman" w:hAnsi="Calibri" w:cs="Calibri"/>
          <w:lang w:eastAsia="en-GB"/>
        </w:rPr>
        <w:t>Women Political Leaders can be the trailblazers and role models for opportunities for all women</w:t>
      </w:r>
      <w:r w:rsidR="006A28FB">
        <w:rPr>
          <w:rFonts w:ascii="Calibri" w:eastAsia="Times New Roman" w:hAnsi="Calibri" w:cs="Calibri"/>
          <w:lang w:eastAsia="en-GB"/>
        </w:rPr>
        <w:t xml:space="preserve">. </w:t>
      </w:r>
      <w:r w:rsidR="00DC4813">
        <w:rPr>
          <w:rFonts w:ascii="Calibri" w:eastAsia="Times New Roman" w:hAnsi="Calibri" w:cs="Calibri"/>
          <w:lang w:eastAsia="en-GB"/>
        </w:rPr>
        <w:t xml:space="preserve">At </w:t>
      </w:r>
      <w:hyperlink r:id="rId10" w:history="1">
        <w:r w:rsidR="00E51BDE" w:rsidRPr="00D07AF5" w:rsidDel="00DC4813">
          <w:rPr>
            <w:rStyle w:val="Hyperlink"/>
            <w:rFonts w:ascii="Calibri" w:eastAsia="Times New Roman" w:hAnsi="Calibri" w:cs="Calibri"/>
            <w:lang w:eastAsia="en-GB"/>
          </w:rPr>
          <w:t xml:space="preserve">the </w:t>
        </w:r>
        <w:r w:rsidR="00E51BDE" w:rsidRPr="00D07AF5">
          <w:rPr>
            <w:rStyle w:val="Hyperlink"/>
            <w:rFonts w:ascii="Calibri" w:eastAsia="Times New Roman" w:hAnsi="Calibri" w:cs="Calibri"/>
            <w:lang w:eastAsia="en-GB"/>
          </w:rPr>
          <w:t>WPL Annual Global Sum</w:t>
        </w:r>
        <w:r w:rsidR="00DB057D" w:rsidRPr="00D07AF5">
          <w:rPr>
            <w:rStyle w:val="Hyperlink"/>
            <w:rFonts w:ascii="Calibri" w:eastAsia="Times New Roman" w:hAnsi="Calibri" w:cs="Calibri"/>
            <w:lang w:eastAsia="en-GB"/>
          </w:rPr>
          <w:t>mit in Iceland</w:t>
        </w:r>
      </w:hyperlink>
      <w:r w:rsidR="00DB057D">
        <w:rPr>
          <w:rFonts w:ascii="Calibri" w:eastAsia="Times New Roman" w:hAnsi="Calibri" w:cs="Calibri"/>
          <w:lang w:eastAsia="en-GB"/>
        </w:rPr>
        <w:t xml:space="preserve"> (28-30 Nov 2017)</w:t>
      </w:r>
      <w:r w:rsidR="00DC4813">
        <w:rPr>
          <w:rFonts w:ascii="Calibri" w:eastAsia="Times New Roman" w:hAnsi="Calibri" w:cs="Calibri"/>
          <w:lang w:eastAsia="en-GB"/>
        </w:rPr>
        <w:t xml:space="preserve"> WPL</w:t>
      </w:r>
      <w:r w:rsidR="00DB057D">
        <w:rPr>
          <w:rFonts w:ascii="Calibri" w:eastAsia="Times New Roman" w:hAnsi="Calibri" w:cs="Calibri"/>
          <w:lang w:eastAsia="en-GB"/>
        </w:rPr>
        <w:t xml:space="preserve"> will</w:t>
      </w:r>
      <w:r w:rsidR="00DC4813">
        <w:rPr>
          <w:rFonts w:ascii="Calibri" w:eastAsia="Times New Roman" w:hAnsi="Calibri" w:cs="Calibri"/>
          <w:lang w:eastAsia="en-GB"/>
        </w:rPr>
        <w:t xml:space="preserve"> gather</w:t>
      </w:r>
      <w:r w:rsidR="00DB057D">
        <w:rPr>
          <w:rFonts w:ascii="Calibri" w:eastAsia="Times New Roman" w:hAnsi="Calibri" w:cs="Calibri"/>
          <w:lang w:eastAsia="en-GB"/>
        </w:rPr>
        <w:t xml:space="preserve"> women</w:t>
      </w:r>
      <w:r w:rsidR="00DC4813">
        <w:rPr>
          <w:rFonts w:ascii="Calibri" w:eastAsia="Times New Roman" w:hAnsi="Calibri" w:cs="Calibri"/>
          <w:lang w:eastAsia="en-GB"/>
        </w:rPr>
        <w:t xml:space="preserve"> trailblazers</w:t>
      </w:r>
      <w:r w:rsidR="00DB057D">
        <w:rPr>
          <w:rFonts w:ascii="Calibri" w:eastAsia="Times New Roman" w:hAnsi="Calibri" w:cs="Calibri"/>
          <w:lang w:eastAsia="en-GB"/>
        </w:rPr>
        <w:t>.</w:t>
      </w:r>
      <w:r w:rsidR="00DC4813">
        <w:rPr>
          <w:rFonts w:ascii="Calibri" w:eastAsia="Times New Roman" w:hAnsi="Calibri" w:cs="Calibri"/>
          <w:lang w:eastAsia="en-GB"/>
        </w:rPr>
        <w:t xml:space="preserve"> With the Summit Motto </w:t>
      </w:r>
      <w:r w:rsidR="00DC4813" w:rsidRPr="00BB2B25">
        <w:rPr>
          <w:rFonts w:ascii="Calibri" w:eastAsia="Times New Roman" w:hAnsi="Calibri" w:cs="Calibri"/>
          <w:i/>
          <w:lang w:eastAsia="en-GB"/>
        </w:rPr>
        <w:t>“We can do it!”</w:t>
      </w:r>
      <w:r w:rsidR="00DC4813">
        <w:rPr>
          <w:rFonts w:ascii="Calibri" w:eastAsia="Times New Roman" w:hAnsi="Calibri" w:cs="Calibri"/>
          <w:lang w:eastAsia="en-GB"/>
        </w:rPr>
        <w:t xml:space="preserve"> WPL </w:t>
      </w:r>
      <w:r w:rsidR="0098373C">
        <w:rPr>
          <w:rFonts w:ascii="Calibri" w:eastAsia="Times New Roman" w:hAnsi="Calibri" w:cs="Calibri"/>
          <w:lang w:eastAsia="en-GB"/>
        </w:rPr>
        <w:t>stirs the spirit</w:t>
      </w:r>
      <w:r w:rsidR="006A28FB">
        <w:rPr>
          <w:rFonts w:ascii="Calibri" w:eastAsia="Times New Roman" w:hAnsi="Calibri" w:cs="Calibri"/>
          <w:lang w:eastAsia="en-GB"/>
        </w:rPr>
        <w:t xml:space="preserve">: let’s champion changing the course! </w:t>
      </w:r>
    </w:p>
    <w:p w14:paraId="21F1F41E" w14:textId="77777777" w:rsidR="00F330E3" w:rsidRPr="002B4D4A" w:rsidRDefault="00F330E3" w:rsidP="00441259">
      <w:pPr>
        <w:jc w:val="center"/>
        <w:rPr>
          <w:rFonts w:ascii="Calibri" w:eastAsia="Times New Roman" w:hAnsi="Calibri" w:cs="Calibri"/>
          <w:lang w:eastAsia="en-GB"/>
        </w:rPr>
      </w:pPr>
    </w:p>
    <w:p w14:paraId="13E60A78" w14:textId="77777777" w:rsidR="002B4D4A" w:rsidRPr="002B4D4A" w:rsidRDefault="002B4D4A" w:rsidP="002B4D4A">
      <w:pPr>
        <w:rPr>
          <w:rFonts w:ascii="Calibri" w:eastAsia="Times New Roman" w:hAnsi="Calibri" w:cs="Calibri"/>
          <w:lang w:eastAsia="en-GB"/>
        </w:rPr>
      </w:pPr>
      <w:r w:rsidRPr="002B4D4A">
        <w:rPr>
          <w:rFonts w:ascii="Calibri" w:eastAsia="Times New Roman" w:hAnsi="Calibri" w:cs="Calibri"/>
          <w:lang w:eastAsia="en-GB"/>
        </w:rPr>
        <w:t>Silvana Koch-</w:t>
      </w:r>
      <w:proofErr w:type="spellStart"/>
      <w:r w:rsidRPr="002B4D4A">
        <w:rPr>
          <w:rFonts w:ascii="Calibri" w:eastAsia="Times New Roman" w:hAnsi="Calibri" w:cs="Calibri"/>
          <w:lang w:eastAsia="en-GB"/>
        </w:rPr>
        <w:t>Mehrin</w:t>
      </w:r>
      <w:proofErr w:type="spellEnd"/>
      <w:r w:rsidRPr="002B4D4A">
        <w:rPr>
          <w:rFonts w:ascii="Calibri" w:eastAsia="Times New Roman" w:hAnsi="Calibri" w:cs="Calibri"/>
          <w:lang w:eastAsia="en-GB"/>
        </w:rPr>
        <w:t>, Founder &amp; President of the Women Political Leaders Global Forum</w:t>
      </w:r>
    </w:p>
    <w:p w14:paraId="7B2C509E" w14:textId="77777777" w:rsidR="002B4D4A" w:rsidRPr="002B4D4A" w:rsidRDefault="002B4D4A" w:rsidP="002B4D4A">
      <w:pPr>
        <w:rPr>
          <w:rFonts w:ascii="Calibri" w:eastAsia="Times New Roman" w:hAnsi="Calibri" w:cs="Calibri"/>
          <w:lang w:eastAsia="en-GB"/>
        </w:rPr>
      </w:pPr>
      <w:r w:rsidRPr="002B4D4A">
        <w:rPr>
          <w:rFonts w:ascii="Calibri" w:eastAsia="Times New Roman" w:hAnsi="Calibri" w:cs="Calibri"/>
          <w:lang w:eastAsia="en-GB"/>
        </w:rPr>
        <w:t> </w:t>
      </w:r>
    </w:p>
    <w:p w14:paraId="6E1DB1FC" w14:textId="77777777" w:rsidR="002B4D4A" w:rsidRPr="002B4D4A" w:rsidRDefault="002B4D4A" w:rsidP="003A4B2D">
      <w:pPr>
        <w:jc w:val="center"/>
        <w:rPr>
          <w:rFonts w:ascii="Calibri" w:eastAsia="Times New Roman" w:hAnsi="Calibri" w:cs="Calibri"/>
          <w:lang w:eastAsia="en-GB"/>
        </w:rPr>
      </w:pPr>
      <w:r w:rsidRPr="002B4D4A">
        <w:rPr>
          <w:rFonts w:ascii="Calibri" w:eastAsia="Times New Roman" w:hAnsi="Calibri" w:cs="Calibri"/>
          <w:b/>
          <w:bCs/>
          <w:lang w:eastAsia="en-GB"/>
        </w:rPr>
        <w:t>News</w:t>
      </w:r>
    </w:p>
    <w:p w14:paraId="0133D37D" w14:textId="3C4517FC" w:rsidR="00DE3421" w:rsidRDefault="00DE3421" w:rsidP="002B4D4A">
      <w:pPr>
        <w:rPr>
          <w:rFonts w:ascii="Calibri" w:eastAsia="Times New Roman" w:hAnsi="Calibri" w:cs="Calibri"/>
          <w:lang w:eastAsia="en-GB"/>
        </w:rPr>
      </w:pPr>
    </w:p>
    <w:p w14:paraId="3825D9CB" w14:textId="459DBF41" w:rsidR="00CA2255" w:rsidRPr="00CA2255" w:rsidRDefault="00F4018A" w:rsidP="00CA2255">
      <w:pPr>
        <w:shd w:val="clear" w:color="auto" w:fill="FFFFFF"/>
        <w:jc w:val="both"/>
        <w:rPr>
          <w:rFonts w:eastAsia="Times New Roman" w:cstheme="minorHAnsi"/>
          <w:color w:val="222222"/>
          <w:lang w:val="en-GB" w:eastAsia="en-GB"/>
        </w:rPr>
      </w:pPr>
      <w:r w:rsidRPr="002B4D4A">
        <w:rPr>
          <w:rFonts w:ascii="Calibri" w:eastAsia="Times New Roman" w:hAnsi="Calibri" w:cs="Calibri"/>
          <w:color w:val="000000"/>
          <w:lang w:val="en-GB" w:eastAsia="en-GB"/>
        </w:rPr>
        <w:t xml:space="preserve">On </w:t>
      </w:r>
      <w:r>
        <w:rPr>
          <w:rFonts w:ascii="Calibri" w:eastAsia="Times New Roman" w:hAnsi="Calibri" w:cs="Calibri"/>
          <w:color w:val="000000"/>
          <w:lang w:val="en-GB" w:eastAsia="en-GB"/>
        </w:rPr>
        <w:t>11 October</w:t>
      </w:r>
      <w:r w:rsidRPr="002B4D4A">
        <w:rPr>
          <w:rFonts w:ascii="Calibri" w:eastAsia="Times New Roman" w:hAnsi="Calibri" w:cs="Calibri"/>
          <w:color w:val="000000"/>
          <w:lang w:val="en-GB" w:eastAsia="en-GB"/>
        </w:rPr>
        <w:t xml:space="preserve"> 2017, </w:t>
      </w:r>
      <w:r w:rsidRPr="00CA2255">
        <w:rPr>
          <w:rFonts w:eastAsia="Times New Roman" w:cstheme="minorHAnsi"/>
          <w:color w:val="000000"/>
          <w:lang w:val="en-GB" w:eastAsia="en-GB"/>
        </w:rPr>
        <w:t xml:space="preserve">WPL successfully launched </w:t>
      </w:r>
      <w:r w:rsidR="003377F7">
        <w:rPr>
          <w:rFonts w:eastAsia="Times New Roman" w:cstheme="minorHAnsi"/>
          <w:color w:val="000000"/>
          <w:lang w:val="en-GB" w:eastAsia="en-GB"/>
        </w:rPr>
        <w:t xml:space="preserve">its </w:t>
      </w:r>
      <w:r w:rsidRPr="00CA2255">
        <w:rPr>
          <w:rFonts w:eastAsia="Times New Roman" w:cstheme="minorHAnsi"/>
          <w:color w:val="000000"/>
          <w:lang w:val="en-GB" w:eastAsia="en-GB"/>
        </w:rPr>
        <w:t xml:space="preserve">global #Girl2Leader campaign with simultaneous events in </w:t>
      </w:r>
      <w:r w:rsidR="006A28FB">
        <w:rPr>
          <w:rFonts w:eastAsia="Times New Roman" w:cstheme="minorHAnsi"/>
          <w:color w:val="000000"/>
          <w:lang w:val="en-GB" w:eastAsia="en-GB"/>
        </w:rPr>
        <w:t>the European Parliament</w:t>
      </w:r>
      <w:r w:rsidRPr="00CA2255">
        <w:rPr>
          <w:rFonts w:eastAsia="Times New Roman" w:cstheme="minorHAnsi"/>
          <w:color w:val="000000"/>
          <w:lang w:val="en-GB" w:eastAsia="en-GB"/>
        </w:rPr>
        <w:t xml:space="preserve">, Canada </w:t>
      </w:r>
      <w:r w:rsidR="006A28FB">
        <w:rPr>
          <w:rFonts w:eastAsia="Times New Roman" w:cstheme="minorHAnsi"/>
          <w:color w:val="000000"/>
          <w:lang w:val="en-GB" w:eastAsia="en-GB"/>
        </w:rPr>
        <w:t>(</w:t>
      </w:r>
      <w:r w:rsidR="0089629E">
        <w:rPr>
          <w:rFonts w:eastAsia="Times New Roman" w:cstheme="minorHAnsi"/>
          <w:color w:val="000000"/>
          <w:lang w:val="en-GB" w:eastAsia="en-GB"/>
        </w:rPr>
        <w:t>House of Commons</w:t>
      </w:r>
      <w:r w:rsidR="006A28FB">
        <w:rPr>
          <w:rFonts w:eastAsia="Times New Roman" w:cstheme="minorHAnsi"/>
          <w:color w:val="000000"/>
          <w:lang w:val="en-GB" w:eastAsia="en-GB"/>
        </w:rPr>
        <w:t xml:space="preserve"> and Senate) </w:t>
      </w:r>
      <w:r w:rsidRPr="00CA2255">
        <w:rPr>
          <w:rFonts w:eastAsia="Times New Roman" w:cstheme="minorHAnsi"/>
          <w:color w:val="000000"/>
          <w:lang w:val="en-GB" w:eastAsia="en-GB"/>
        </w:rPr>
        <w:t xml:space="preserve">and Malta. </w:t>
      </w:r>
      <w:r w:rsidR="00CA2255">
        <w:rPr>
          <w:rFonts w:eastAsia="Times New Roman" w:cstheme="minorHAnsi"/>
          <w:color w:val="000000"/>
          <w:lang w:val="en-GB" w:eastAsia="en-GB"/>
        </w:rPr>
        <w:t xml:space="preserve">The </w:t>
      </w:r>
      <w:r w:rsidR="00CA2255" w:rsidRPr="00CA2255">
        <w:rPr>
          <w:rFonts w:eastAsia="Times New Roman" w:cstheme="minorHAnsi"/>
          <w:color w:val="000000"/>
          <w:lang w:eastAsia="en-GB"/>
        </w:rPr>
        <w:t>#Girl2Leader</w:t>
      </w:r>
      <w:r w:rsidR="00CA2255">
        <w:rPr>
          <w:rFonts w:eastAsia="Times New Roman" w:cstheme="minorHAnsi"/>
          <w:color w:val="000000"/>
          <w:lang w:eastAsia="en-GB"/>
        </w:rPr>
        <w:t xml:space="preserve"> </w:t>
      </w:r>
      <w:r w:rsidR="00CA2255" w:rsidRPr="00CA2255">
        <w:rPr>
          <w:rFonts w:eastAsia="Times New Roman" w:cstheme="minorHAnsi"/>
          <w:color w:val="000000"/>
          <w:lang w:eastAsia="en-GB"/>
        </w:rPr>
        <w:t xml:space="preserve">initiative aims to get more girls involved in politics by connecting them with female politicians. WPL is </w:t>
      </w:r>
      <w:proofErr w:type="spellStart"/>
      <w:r w:rsidR="00CA2255" w:rsidRPr="00CA2255">
        <w:rPr>
          <w:rFonts w:eastAsia="Times New Roman" w:cstheme="minorHAnsi"/>
          <w:color w:val="000000"/>
          <w:lang w:eastAsia="en-GB"/>
        </w:rPr>
        <w:t>hono</w:t>
      </w:r>
      <w:r w:rsidR="006551F7">
        <w:rPr>
          <w:rFonts w:eastAsia="Times New Roman" w:cstheme="minorHAnsi"/>
          <w:color w:val="000000"/>
          <w:lang w:eastAsia="en-GB"/>
        </w:rPr>
        <w:t>u</w:t>
      </w:r>
      <w:r w:rsidR="00CA2255" w:rsidRPr="00CA2255">
        <w:rPr>
          <w:rFonts w:eastAsia="Times New Roman" w:cstheme="minorHAnsi"/>
          <w:color w:val="000000"/>
          <w:lang w:eastAsia="en-GB"/>
        </w:rPr>
        <w:t>red</w:t>
      </w:r>
      <w:proofErr w:type="spellEnd"/>
      <w:r w:rsidR="00CA2255" w:rsidRPr="00CA2255">
        <w:rPr>
          <w:rFonts w:eastAsia="Times New Roman" w:cstheme="minorHAnsi"/>
          <w:color w:val="000000"/>
          <w:lang w:eastAsia="en-GB"/>
        </w:rPr>
        <w:t xml:space="preserve"> to have H.E. Marie-Louise </w:t>
      </w:r>
      <w:proofErr w:type="spellStart"/>
      <w:r w:rsidR="00CA2255" w:rsidRPr="00CA2255">
        <w:rPr>
          <w:rFonts w:eastAsia="Times New Roman" w:cstheme="minorHAnsi"/>
          <w:color w:val="000000"/>
          <w:lang w:eastAsia="en-GB"/>
        </w:rPr>
        <w:t>Coleiro</w:t>
      </w:r>
      <w:proofErr w:type="spellEnd"/>
      <w:r w:rsidR="00CA2255" w:rsidRPr="00CA2255">
        <w:rPr>
          <w:rFonts w:eastAsia="Times New Roman" w:cstheme="minorHAnsi"/>
          <w:color w:val="000000"/>
          <w:lang w:eastAsia="en-GB"/>
        </w:rPr>
        <w:t xml:space="preserve"> </w:t>
      </w:r>
      <w:proofErr w:type="spellStart"/>
      <w:r w:rsidR="00CA2255" w:rsidRPr="00CA2255">
        <w:rPr>
          <w:rFonts w:eastAsia="Times New Roman" w:cstheme="minorHAnsi"/>
          <w:color w:val="000000"/>
          <w:lang w:eastAsia="en-GB"/>
        </w:rPr>
        <w:t>Preca</w:t>
      </w:r>
      <w:proofErr w:type="spellEnd"/>
      <w:r w:rsidR="00CA2255" w:rsidRPr="00CA2255">
        <w:rPr>
          <w:rFonts w:eastAsia="Times New Roman" w:cstheme="minorHAnsi"/>
          <w:color w:val="000000"/>
          <w:lang w:eastAsia="en-GB"/>
        </w:rPr>
        <w:t>, President of Malta, as the Patron of this campaign. </w:t>
      </w:r>
      <w:r w:rsidR="00CA2255" w:rsidRPr="00CA2255">
        <w:rPr>
          <w:rFonts w:eastAsia="Times New Roman" w:cstheme="minorHAnsi"/>
          <w:color w:val="000000"/>
          <w:lang w:val="en-GB" w:eastAsia="en-GB"/>
        </w:rPr>
        <w:t xml:space="preserve">The events held on </w:t>
      </w:r>
      <w:r w:rsidR="00BC281F">
        <w:rPr>
          <w:rFonts w:eastAsia="Times New Roman" w:cstheme="minorHAnsi"/>
          <w:color w:val="000000"/>
          <w:lang w:val="en-GB" w:eastAsia="en-GB"/>
        </w:rPr>
        <w:t xml:space="preserve">11 </w:t>
      </w:r>
      <w:r w:rsidR="00CA2255" w:rsidRPr="00CA2255">
        <w:rPr>
          <w:rFonts w:eastAsia="Times New Roman" w:cstheme="minorHAnsi"/>
          <w:color w:val="000000"/>
          <w:lang w:val="en-GB" w:eastAsia="en-GB"/>
        </w:rPr>
        <w:t xml:space="preserve">October (‘International Day of the Girl Child’) involved politicians and </w:t>
      </w:r>
      <w:r w:rsidR="006A28FB">
        <w:rPr>
          <w:rFonts w:eastAsia="Times New Roman" w:cstheme="minorHAnsi"/>
          <w:color w:val="000000"/>
          <w:lang w:val="en-GB" w:eastAsia="en-GB"/>
        </w:rPr>
        <w:t xml:space="preserve">around 150 </w:t>
      </w:r>
      <w:r w:rsidR="00CA2255" w:rsidRPr="00CA2255">
        <w:rPr>
          <w:rFonts w:eastAsia="Times New Roman" w:cstheme="minorHAnsi"/>
          <w:color w:val="000000"/>
          <w:lang w:val="en-GB" w:eastAsia="en-GB"/>
        </w:rPr>
        <w:t>girls from more than 20 countries</w:t>
      </w:r>
      <w:r w:rsidR="006A28FB">
        <w:rPr>
          <w:rFonts w:eastAsia="Times New Roman" w:cstheme="minorHAnsi"/>
          <w:color w:val="000000"/>
          <w:lang w:val="en-GB" w:eastAsia="en-GB"/>
        </w:rPr>
        <w:t>. Some</w:t>
      </w:r>
      <w:r w:rsidR="00CA2255" w:rsidRPr="00CA2255">
        <w:rPr>
          <w:rFonts w:eastAsia="Times New Roman" w:cstheme="minorHAnsi"/>
          <w:color w:val="000000"/>
          <w:lang w:eastAsia="en-GB"/>
        </w:rPr>
        <w:t xml:space="preserve"> of the highlights of the campaign’s launch were:</w:t>
      </w:r>
    </w:p>
    <w:p w14:paraId="1F210E00" w14:textId="77777777" w:rsidR="00CA2255" w:rsidRPr="00CA2255" w:rsidRDefault="00CA2255" w:rsidP="00CA2255">
      <w:pPr>
        <w:numPr>
          <w:ilvl w:val="0"/>
          <w:numId w:val="24"/>
        </w:numPr>
        <w:shd w:val="clear" w:color="auto" w:fill="FFFFFF"/>
        <w:spacing w:before="100" w:beforeAutospacing="1" w:after="100" w:afterAutospacing="1"/>
        <w:ind w:left="945"/>
        <w:rPr>
          <w:rFonts w:eastAsia="Times New Roman" w:cstheme="minorHAnsi"/>
          <w:color w:val="222222"/>
          <w:lang w:val="en-GB" w:eastAsia="en-GB"/>
        </w:rPr>
      </w:pPr>
      <w:r w:rsidRPr="00CA2255">
        <w:rPr>
          <w:rFonts w:eastAsia="Times New Roman" w:cstheme="minorHAnsi"/>
          <w:color w:val="000000"/>
          <w:lang w:val="en-GB" w:eastAsia="en-GB"/>
        </w:rPr>
        <w:t>The commitment of women political leaders to work on encouraging more girls to become interested in politics</w:t>
      </w:r>
    </w:p>
    <w:p w14:paraId="1D27AD05" w14:textId="77777777" w:rsidR="00CA2255" w:rsidRPr="00CA2255" w:rsidRDefault="00CA2255" w:rsidP="00CA2255">
      <w:pPr>
        <w:numPr>
          <w:ilvl w:val="0"/>
          <w:numId w:val="24"/>
        </w:numPr>
        <w:shd w:val="clear" w:color="auto" w:fill="FFFFFF"/>
        <w:spacing w:before="100" w:beforeAutospacing="1" w:after="100" w:afterAutospacing="1"/>
        <w:ind w:left="945"/>
        <w:rPr>
          <w:rFonts w:eastAsia="Times New Roman" w:cstheme="minorHAnsi"/>
          <w:color w:val="222222"/>
          <w:lang w:val="en-GB" w:eastAsia="en-GB"/>
        </w:rPr>
      </w:pPr>
      <w:r w:rsidRPr="00CA2255">
        <w:rPr>
          <w:rFonts w:eastAsia="Times New Roman" w:cstheme="minorHAnsi"/>
          <w:color w:val="000000"/>
          <w:lang w:val="en-GB" w:eastAsia="en-GB"/>
        </w:rPr>
        <w:t>The #Girl2Leader “A Call to Action” Declaration</w:t>
      </w:r>
    </w:p>
    <w:p w14:paraId="16254E78" w14:textId="4BF9F5FE" w:rsidR="00CA2255" w:rsidRPr="00CA2255" w:rsidRDefault="00CA2255" w:rsidP="00CA2255">
      <w:pPr>
        <w:numPr>
          <w:ilvl w:val="0"/>
          <w:numId w:val="24"/>
        </w:numPr>
        <w:shd w:val="clear" w:color="auto" w:fill="FFFFFF"/>
        <w:spacing w:before="100" w:beforeAutospacing="1" w:after="100" w:afterAutospacing="1"/>
        <w:ind w:left="945"/>
        <w:rPr>
          <w:rFonts w:eastAsia="Times New Roman" w:cstheme="minorHAnsi"/>
          <w:color w:val="222222"/>
          <w:lang w:val="en-GB" w:eastAsia="en-GB"/>
        </w:rPr>
      </w:pPr>
      <w:r w:rsidRPr="00CA2255">
        <w:rPr>
          <w:rFonts w:eastAsia="Times New Roman" w:cstheme="minorHAnsi"/>
          <w:color w:val="000000"/>
          <w:lang w:val="en-GB" w:eastAsia="en-GB"/>
        </w:rPr>
        <w:t xml:space="preserve">The participation of </w:t>
      </w:r>
      <w:r w:rsidR="00BC281F">
        <w:rPr>
          <w:rFonts w:eastAsia="Times New Roman" w:cstheme="minorHAnsi"/>
          <w:color w:val="000000"/>
          <w:lang w:val="en-GB" w:eastAsia="en-GB"/>
        </w:rPr>
        <w:t>YouTubers</w:t>
      </w:r>
      <w:r w:rsidRPr="00CA2255">
        <w:rPr>
          <w:rFonts w:eastAsia="Times New Roman" w:cstheme="minorHAnsi"/>
          <w:color w:val="000000"/>
          <w:lang w:val="en-GB" w:eastAsia="en-GB"/>
        </w:rPr>
        <w:t xml:space="preserve"> Swann </w:t>
      </w:r>
      <w:proofErr w:type="spellStart"/>
      <w:r w:rsidRPr="00CA2255">
        <w:rPr>
          <w:rFonts w:eastAsia="Times New Roman" w:cstheme="minorHAnsi"/>
          <w:color w:val="000000"/>
          <w:lang w:val="en-GB" w:eastAsia="en-GB"/>
        </w:rPr>
        <w:t>Périssé</w:t>
      </w:r>
      <w:proofErr w:type="spellEnd"/>
      <w:r w:rsidRPr="00CA2255">
        <w:rPr>
          <w:rFonts w:eastAsia="Times New Roman" w:cstheme="minorHAnsi"/>
          <w:color w:val="000000"/>
          <w:lang w:val="en-GB" w:eastAsia="en-GB"/>
        </w:rPr>
        <w:t xml:space="preserve"> (France) &amp; </w:t>
      </w:r>
      <w:proofErr w:type="spellStart"/>
      <w:r w:rsidRPr="00CA2255">
        <w:rPr>
          <w:rFonts w:eastAsia="Times New Roman" w:cstheme="minorHAnsi"/>
          <w:color w:val="000000"/>
          <w:lang w:val="en-GB" w:eastAsia="en-GB"/>
        </w:rPr>
        <w:t>Didda</w:t>
      </w:r>
      <w:proofErr w:type="spellEnd"/>
      <w:r w:rsidRPr="00CA2255">
        <w:rPr>
          <w:rFonts w:eastAsia="Times New Roman" w:cstheme="minorHAnsi"/>
          <w:color w:val="000000"/>
          <w:lang w:val="en-GB" w:eastAsia="en-GB"/>
        </w:rPr>
        <w:t xml:space="preserve"> (Iceland)</w:t>
      </w:r>
    </w:p>
    <w:p w14:paraId="3040072B" w14:textId="3DDF5386" w:rsidR="00CA2255" w:rsidRPr="00CA2255" w:rsidRDefault="00CA2255" w:rsidP="00CA2255">
      <w:pPr>
        <w:numPr>
          <w:ilvl w:val="0"/>
          <w:numId w:val="24"/>
        </w:numPr>
        <w:shd w:val="clear" w:color="auto" w:fill="FFFFFF"/>
        <w:spacing w:before="100" w:beforeAutospacing="1" w:after="100" w:afterAutospacing="1"/>
        <w:ind w:left="945"/>
        <w:rPr>
          <w:rFonts w:eastAsia="Times New Roman" w:cstheme="minorHAnsi"/>
          <w:color w:val="222222"/>
          <w:lang w:val="en-GB" w:eastAsia="en-GB"/>
        </w:rPr>
      </w:pPr>
      <w:r w:rsidRPr="00CA2255">
        <w:rPr>
          <w:rFonts w:eastAsia="Times New Roman" w:cstheme="minorHAnsi"/>
          <w:color w:val="000000"/>
          <w:lang w:val="en-GB" w:eastAsia="en-GB"/>
        </w:rPr>
        <w:t>The announcement of the c</w:t>
      </w:r>
      <w:r w:rsidR="00BC281F">
        <w:rPr>
          <w:rFonts w:eastAsia="Times New Roman" w:cstheme="minorHAnsi"/>
          <w:color w:val="000000"/>
          <w:lang w:val="en-GB" w:eastAsia="en-GB"/>
        </w:rPr>
        <w:t xml:space="preserve">reation of a platform where </w:t>
      </w:r>
      <w:r w:rsidRPr="00CA2255">
        <w:rPr>
          <w:rFonts w:eastAsia="Times New Roman" w:cstheme="minorHAnsi"/>
          <w:color w:val="000000"/>
          <w:lang w:val="en-GB" w:eastAsia="en-GB"/>
        </w:rPr>
        <w:t>#Girl2L</w:t>
      </w:r>
      <w:r w:rsidR="00BC281F">
        <w:rPr>
          <w:rFonts w:eastAsia="Times New Roman" w:cstheme="minorHAnsi"/>
          <w:color w:val="000000"/>
          <w:lang w:val="en-GB" w:eastAsia="en-GB"/>
        </w:rPr>
        <w:t xml:space="preserve">eader delegates will be able to </w:t>
      </w:r>
      <w:r w:rsidRPr="00CA2255">
        <w:rPr>
          <w:rFonts w:eastAsia="Times New Roman" w:cstheme="minorHAnsi"/>
          <w:color w:val="000000"/>
          <w:lang w:val="en-GB" w:eastAsia="en-GB"/>
        </w:rPr>
        <w:t>stay connected</w:t>
      </w:r>
    </w:p>
    <w:p w14:paraId="235FD198" w14:textId="56FB13D6" w:rsidR="00CA2255" w:rsidRPr="006551F7" w:rsidRDefault="00CA2255" w:rsidP="00CA2255">
      <w:pPr>
        <w:numPr>
          <w:ilvl w:val="0"/>
          <w:numId w:val="24"/>
        </w:numPr>
        <w:shd w:val="clear" w:color="auto" w:fill="FFFFFF"/>
        <w:spacing w:before="100" w:beforeAutospacing="1" w:after="100" w:afterAutospacing="1"/>
        <w:ind w:left="945"/>
        <w:rPr>
          <w:rFonts w:eastAsia="Times New Roman" w:cstheme="minorHAnsi"/>
          <w:color w:val="222222"/>
          <w:lang w:val="en-GB" w:eastAsia="en-GB"/>
        </w:rPr>
      </w:pPr>
      <w:r w:rsidRPr="00CA2255">
        <w:rPr>
          <w:rFonts w:eastAsia="Times New Roman" w:cstheme="minorHAnsi"/>
          <w:color w:val="000000"/>
          <w:lang w:eastAsia="en-GB"/>
        </w:rPr>
        <w:lastRenderedPageBreak/>
        <w:t>WPL’s commitment to bring the #Girl2Leader campaign to more countries and continents</w:t>
      </w:r>
    </w:p>
    <w:p w14:paraId="08EF55A5" w14:textId="2A9C5767" w:rsidR="006A28FB" w:rsidRPr="00CA2255" w:rsidRDefault="006A28FB" w:rsidP="006551F7">
      <w:pPr>
        <w:shd w:val="clear" w:color="auto" w:fill="FFFFFF"/>
        <w:spacing w:before="100" w:beforeAutospacing="1" w:after="100" w:afterAutospacing="1"/>
        <w:rPr>
          <w:rFonts w:eastAsia="Times New Roman" w:cstheme="minorHAnsi"/>
          <w:color w:val="222222"/>
          <w:lang w:val="en-GB" w:eastAsia="en-GB"/>
        </w:rPr>
      </w:pPr>
      <w:r w:rsidRPr="00CA2255">
        <w:rPr>
          <w:rFonts w:eastAsia="Times New Roman" w:cstheme="minorHAnsi"/>
          <w:color w:val="000000"/>
          <w:lang w:val="en-GB" w:eastAsia="en-GB"/>
        </w:rPr>
        <w:t>The</w:t>
      </w:r>
      <w:r w:rsidR="006551F7">
        <w:rPr>
          <w:rFonts w:eastAsia="Times New Roman" w:cstheme="minorHAnsi"/>
          <w:color w:val="000000"/>
          <w:lang w:val="en-GB" w:eastAsia="en-GB"/>
        </w:rPr>
        <w:t xml:space="preserve"> </w:t>
      </w:r>
      <w:r w:rsidRPr="00CA2255">
        <w:rPr>
          <w:rFonts w:eastAsia="Times New Roman" w:cstheme="minorHAnsi"/>
          <w:color w:val="000000"/>
          <w:lang w:val="en-GB" w:eastAsia="en-GB"/>
        </w:rPr>
        <w:t>next #Girl2Leader event will take place in</w:t>
      </w:r>
      <w:r>
        <w:rPr>
          <w:rFonts w:eastAsia="Times New Roman" w:cstheme="minorHAnsi"/>
          <w:color w:val="000000"/>
          <w:lang w:val="en-GB" w:eastAsia="en-GB"/>
        </w:rPr>
        <w:t xml:space="preserve"> the </w:t>
      </w:r>
      <w:proofErr w:type="spellStart"/>
      <w:r>
        <w:rPr>
          <w:rFonts w:eastAsia="Times New Roman" w:cstheme="minorHAnsi"/>
          <w:color w:val="000000"/>
          <w:lang w:val="en-GB" w:eastAsia="en-GB"/>
        </w:rPr>
        <w:t>Althingi</w:t>
      </w:r>
      <w:proofErr w:type="spellEnd"/>
      <w:r>
        <w:rPr>
          <w:rFonts w:eastAsia="Times New Roman" w:cstheme="minorHAnsi"/>
          <w:color w:val="000000"/>
          <w:lang w:val="en-GB" w:eastAsia="en-GB"/>
        </w:rPr>
        <w:t>, the Parliament of Iceland</w:t>
      </w:r>
      <w:r w:rsidR="0089629E">
        <w:rPr>
          <w:rFonts w:eastAsia="Times New Roman" w:cstheme="minorHAnsi"/>
          <w:color w:val="000000"/>
          <w:lang w:val="en-GB" w:eastAsia="en-GB"/>
        </w:rPr>
        <w:t>,</w:t>
      </w:r>
      <w:r w:rsidRPr="00CA2255">
        <w:rPr>
          <w:rFonts w:eastAsia="Times New Roman" w:cstheme="minorHAnsi"/>
          <w:color w:val="000000"/>
          <w:lang w:val="en-GB" w:eastAsia="en-GB"/>
        </w:rPr>
        <w:t xml:space="preserve"> on </w:t>
      </w:r>
      <w:r w:rsidR="0089629E">
        <w:rPr>
          <w:rFonts w:eastAsia="Times New Roman" w:cstheme="minorHAnsi"/>
          <w:color w:val="000000"/>
          <w:lang w:val="en-GB" w:eastAsia="en-GB"/>
        </w:rPr>
        <w:t xml:space="preserve">30 </w:t>
      </w:r>
      <w:r w:rsidRPr="00CA2255">
        <w:rPr>
          <w:rFonts w:eastAsia="Times New Roman" w:cstheme="minorHAnsi"/>
          <w:color w:val="000000"/>
          <w:lang w:val="en-GB" w:eastAsia="en-GB"/>
        </w:rPr>
        <w:t xml:space="preserve">November on the occasion of the </w:t>
      </w:r>
      <w:hyperlink r:id="rId11" w:history="1">
        <w:r w:rsidRPr="006551F7">
          <w:rPr>
            <w:rStyle w:val="Hyperlink"/>
            <w:rFonts w:eastAsia="Times New Roman" w:cstheme="minorHAnsi"/>
            <w:lang w:val="en-GB" w:eastAsia="en-GB"/>
          </w:rPr>
          <w:t xml:space="preserve">WPL </w:t>
        </w:r>
        <w:r w:rsidR="0089629E">
          <w:rPr>
            <w:rStyle w:val="Hyperlink"/>
            <w:rFonts w:eastAsia="Times New Roman" w:cstheme="minorHAnsi"/>
            <w:lang w:val="en-GB" w:eastAsia="en-GB"/>
          </w:rPr>
          <w:t xml:space="preserve">Annual </w:t>
        </w:r>
        <w:r w:rsidRPr="006551F7">
          <w:rPr>
            <w:rStyle w:val="Hyperlink"/>
            <w:rFonts w:eastAsia="Times New Roman" w:cstheme="minorHAnsi"/>
            <w:lang w:val="en-GB" w:eastAsia="en-GB"/>
          </w:rPr>
          <w:t>Global Summit 2017</w:t>
        </w:r>
      </w:hyperlink>
      <w:r w:rsidR="006551F7">
        <w:rPr>
          <w:rFonts w:eastAsia="Times New Roman" w:cstheme="minorHAnsi"/>
          <w:color w:val="000000"/>
          <w:lang w:val="en-GB" w:eastAsia="en-GB"/>
        </w:rPr>
        <w:t>.</w:t>
      </w:r>
    </w:p>
    <w:p w14:paraId="1AF0BB77" w14:textId="392A800F" w:rsidR="00A10462" w:rsidRDefault="00A10462" w:rsidP="00A10462">
      <w:pPr>
        <w:jc w:val="center"/>
        <w:rPr>
          <w:rFonts w:ascii="Calibri" w:eastAsia="Times New Roman" w:hAnsi="Calibri" w:cs="Calibri"/>
          <w:lang w:eastAsia="en-GB"/>
        </w:rPr>
      </w:pPr>
      <w:r>
        <w:rPr>
          <w:noProof/>
        </w:rPr>
        <w:drawing>
          <wp:inline distT="0" distB="0" distL="0" distR="0" wp14:anchorId="278398A8" wp14:editId="0A13CDD9">
            <wp:extent cx="5819775" cy="1555397"/>
            <wp:effectExtent l="0" t="0" r="0" b="6985"/>
            <wp:docPr id="6" name="Picture 6" descr="C:\Users\Computer 2\AppData\Local\Microsoft\Windows\INetCache\Content.Word\G2L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uter 2\AppData\Local\Microsoft\Windows\INetCache\Content.Word\G2L cropp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5384" cy="1562241"/>
                    </a:xfrm>
                    <a:prstGeom prst="rect">
                      <a:avLst/>
                    </a:prstGeom>
                    <a:noFill/>
                    <a:ln>
                      <a:noFill/>
                    </a:ln>
                  </pic:spPr>
                </pic:pic>
              </a:graphicData>
            </a:graphic>
          </wp:inline>
        </w:drawing>
      </w:r>
    </w:p>
    <w:p w14:paraId="6721A2A7" w14:textId="77777777" w:rsidR="00A10462" w:rsidRDefault="00A10462" w:rsidP="00A148BF">
      <w:pPr>
        <w:rPr>
          <w:rFonts w:ascii="Calibri" w:eastAsia="Times New Roman" w:hAnsi="Calibri" w:cs="Calibri"/>
          <w:lang w:eastAsia="en-GB"/>
        </w:rPr>
      </w:pPr>
    </w:p>
    <w:p w14:paraId="41B5F384" w14:textId="03ADE9BD" w:rsidR="00DE3421" w:rsidRDefault="00A148BF" w:rsidP="00A148BF">
      <w:pPr>
        <w:rPr>
          <w:rFonts w:ascii="Calibri" w:eastAsia="Times New Roman" w:hAnsi="Calibri" w:cs="Calibri"/>
          <w:lang w:val="en-GB" w:eastAsia="en-GB"/>
        </w:rPr>
      </w:pPr>
      <w:r w:rsidRPr="002B4D4A">
        <w:rPr>
          <w:rFonts w:ascii="Calibri" w:eastAsia="Times New Roman" w:hAnsi="Calibri" w:cs="Calibri"/>
          <w:lang w:eastAsia="en-GB"/>
        </w:rPr>
        <w:t xml:space="preserve">WPL is delighted to announce </w:t>
      </w:r>
      <w:r w:rsidR="00BC281F">
        <w:rPr>
          <w:rFonts w:ascii="Calibri" w:eastAsia="Times New Roman" w:hAnsi="Calibri" w:cs="Calibri"/>
          <w:lang w:eastAsia="en-GB"/>
        </w:rPr>
        <w:t>two</w:t>
      </w:r>
      <w:r>
        <w:rPr>
          <w:rFonts w:ascii="Calibri" w:eastAsia="Times New Roman" w:hAnsi="Calibri" w:cs="Calibri"/>
          <w:lang w:eastAsia="en-GB"/>
        </w:rPr>
        <w:t xml:space="preserve"> new ambassadors</w:t>
      </w:r>
      <w:r w:rsidRPr="002B4D4A">
        <w:rPr>
          <w:rFonts w:ascii="Calibri" w:eastAsia="Times New Roman" w:hAnsi="Calibri" w:cs="Calibri"/>
          <w:lang w:eastAsia="en-GB"/>
        </w:rPr>
        <w:t xml:space="preserve"> to </w:t>
      </w:r>
      <w:r w:rsidRPr="002B4D4A">
        <w:rPr>
          <w:rFonts w:ascii="Calibri" w:eastAsia="Times New Roman" w:hAnsi="Calibri" w:cs="Calibri"/>
          <w:lang w:val="en-GB" w:eastAsia="en-GB"/>
        </w:rPr>
        <w:t>Women in Parliaments (WIP), our most prominent and largest WPL community</w:t>
      </w:r>
      <w:r w:rsidRPr="0089629E">
        <w:rPr>
          <w:rFonts w:ascii="Calibri" w:eastAsia="Times New Roman" w:hAnsi="Calibri" w:cs="Calibri"/>
          <w:lang w:val="en-GB" w:eastAsia="en-GB"/>
        </w:rPr>
        <w:t>.</w:t>
      </w:r>
      <w:r w:rsidRPr="0089629E">
        <w:rPr>
          <w:rFonts w:ascii="Calibri" w:eastAsia="Times New Roman" w:hAnsi="Calibri" w:cs="Calibri"/>
          <w:lang w:eastAsia="en-GB"/>
        </w:rPr>
        <w:t xml:space="preserve"> </w:t>
      </w:r>
      <w:hyperlink r:id="rId13" w:history="1">
        <w:r w:rsidRPr="0089629E">
          <w:rPr>
            <w:rFonts w:ascii="Calibri" w:eastAsia="Times New Roman" w:hAnsi="Calibri" w:cs="Calibri"/>
            <w:color w:val="0000FF"/>
            <w:u w:val="single"/>
            <w:lang w:eastAsia="en-GB"/>
          </w:rPr>
          <w:t>WIP Ambassadors</w:t>
        </w:r>
      </w:hyperlink>
      <w:r w:rsidRPr="0089629E">
        <w:rPr>
          <w:rFonts w:ascii="Calibri" w:eastAsia="Times New Roman" w:hAnsi="Calibri" w:cs="Calibri"/>
          <w:lang w:eastAsia="en-GB"/>
        </w:rPr>
        <w:t xml:space="preserve"> are senior Members of Parliaments, appointed by the President of their Parliament, and play a key role in the activities of our WIP community.</w:t>
      </w:r>
      <w:r w:rsidR="0089629E">
        <w:rPr>
          <w:rFonts w:ascii="Calibri" w:eastAsia="Times New Roman" w:hAnsi="Calibri" w:cs="Calibri"/>
          <w:lang w:eastAsia="en-GB"/>
        </w:rPr>
        <w:t xml:space="preserve"> </w:t>
      </w:r>
      <w:r w:rsidRPr="002B4D4A">
        <w:rPr>
          <w:rFonts w:ascii="Calibri" w:eastAsia="Times New Roman" w:hAnsi="Calibri" w:cs="Calibri"/>
          <w:lang w:eastAsia="en-GB"/>
        </w:rPr>
        <w:t xml:space="preserve">We are looking forward to a fruitful cooperation with </w:t>
      </w:r>
      <w:r>
        <w:rPr>
          <w:rFonts w:ascii="Calibri" w:eastAsia="Times New Roman" w:hAnsi="Calibri" w:cs="Calibri"/>
          <w:lang w:val="en-GB" w:eastAsia="en-GB"/>
        </w:rPr>
        <w:t xml:space="preserve">the honourable Members of Parliament Irina </w:t>
      </w:r>
      <w:proofErr w:type="spellStart"/>
      <w:r>
        <w:rPr>
          <w:rFonts w:ascii="Calibri" w:eastAsia="Times New Roman" w:hAnsi="Calibri" w:cs="Calibri"/>
          <w:lang w:val="en-GB" w:eastAsia="en-GB"/>
        </w:rPr>
        <w:t>Gekht</w:t>
      </w:r>
      <w:proofErr w:type="spellEnd"/>
      <w:r w:rsidRPr="002B4D4A">
        <w:rPr>
          <w:rFonts w:ascii="Calibri" w:eastAsia="Times New Roman" w:hAnsi="Calibri" w:cs="Calibri"/>
          <w:lang w:eastAsia="en-GB"/>
        </w:rPr>
        <w:t> </w:t>
      </w:r>
      <w:r w:rsidRPr="002B4D4A">
        <w:rPr>
          <w:rFonts w:ascii="Calibri" w:eastAsia="Times New Roman" w:hAnsi="Calibri" w:cs="Calibri"/>
          <w:lang w:val="en-GB" w:eastAsia="en-GB"/>
        </w:rPr>
        <w:t xml:space="preserve">for </w:t>
      </w:r>
      <w:r>
        <w:rPr>
          <w:rFonts w:ascii="Calibri" w:eastAsia="Times New Roman" w:hAnsi="Calibri" w:cs="Calibri"/>
          <w:lang w:val="en-GB" w:eastAsia="en-GB"/>
        </w:rPr>
        <w:t>the Parliament of Russia</w:t>
      </w:r>
      <w:r w:rsidR="00BC281F">
        <w:rPr>
          <w:rFonts w:ascii="Calibri" w:eastAsia="Times New Roman" w:hAnsi="Calibri" w:cs="Calibri"/>
          <w:lang w:val="en-GB" w:eastAsia="en-GB"/>
        </w:rPr>
        <w:t xml:space="preserve"> and</w:t>
      </w:r>
      <w:r>
        <w:rPr>
          <w:rFonts w:ascii="Calibri" w:eastAsia="Times New Roman" w:hAnsi="Calibri" w:cs="Calibri"/>
          <w:lang w:val="en-GB" w:eastAsia="en-GB"/>
        </w:rPr>
        <w:t xml:space="preserve"> </w:t>
      </w:r>
      <w:proofErr w:type="spellStart"/>
      <w:r>
        <w:rPr>
          <w:rFonts w:ascii="Calibri" w:eastAsia="Times New Roman" w:hAnsi="Calibri" w:cs="Calibri"/>
          <w:lang w:val="en-GB" w:eastAsia="en-GB"/>
        </w:rPr>
        <w:t>Jasna</w:t>
      </w:r>
      <w:proofErr w:type="spellEnd"/>
      <w:r>
        <w:rPr>
          <w:rFonts w:ascii="Calibri" w:eastAsia="Times New Roman" w:hAnsi="Calibri" w:cs="Calibri"/>
          <w:lang w:val="en-GB" w:eastAsia="en-GB"/>
        </w:rPr>
        <w:t xml:space="preserve"> </w:t>
      </w:r>
      <w:proofErr w:type="spellStart"/>
      <w:r>
        <w:rPr>
          <w:rFonts w:ascii="Calibri" w:eastAsia="Times New Roman" w:hAnsi="Calibri" w:cs="Calibri"/>
          <w:lang w:val="en-GB" w:eastAsia="en-GB"/>
        </w:rPr>
        <w:t>Murgel</w:t>
      </w:r>
      <w:proofErr w:type="spellEnd"/>
      <w:r>
        <w:rPr>
          <w:rFonts w:ascii="Calibri" w:eastAsia="Times New Roman" w:hAnsi="Calibri" w:cs="Calibri"/>
          <w:lang w:val="en-GB" w:eastAsia="en-GB"/>
        </w:rPr>
        <w:t xml:space="preserve"> for the Parliament of Slovenia</w:t>
      </w:r>
      <w:r w:rsidR="00BC281F">
        <w:rPr>
          <w:rFonts w:ascii="Calibri" w:eastAsia="Times New Roman" w:hAnsi="Calibri" w:cs="Calibri"/>
          <w:lang w:val="en-GB" w:eastAsia="en-GB"/>
        </w:rPr>
        <w:t>.</w:t>
      </w:r>
    </w:p>
    <w:p w14:paraId="46542B90" w14:textId="23E8FC1E" w:rsidR="008F0033" w:rsidRDefault="008F0033" w:rsidP="00A148BF">
      <w:pPr>
        <w:rPr>
          <w:rFonts w:ascii="Calibri" w:eastAsia="Times New Roman" w:hAnsi="Calibri" w:cs="Calibri"/>
          <w:lang w:val="en-GB" w:eastAsia="en-GB"/>
        </w:rPr>
      </w:pPr>
      <w:r w:rsidRPr="008F0033">
        <w:rPr>
          <w:rFonts w:ascii="Calibri" w:eastAsia="Times New Roman" w:hAnsi="Calibri" w:cs="Calibri"/>
          <w:highlight w:val="yellow"/>
          <w:lang w:val="en-GB" w:eastAsia="en-GB"/>
        </w:rPr>
        <w:t xml:space="preserve">[Samuel: first picture is </w:t>
      </w:r>
      <w:proofErr w:type="spellStart"/>
      <w:r w:rsidRPr="008F0033">
        <w:rPr>
          <w:rFonts w:ascii="Calibri" w:eastAsia="Times New Roman" w:hAnsi="Calibri" w:cs="Calibri"/>
          <w:highlight w:val="yellow"/>
          <w:lang w:val="en-GB" w:eastAsia="en-GB"/>
        </w:rPr>
        <w:t>Gekht</w:t>
      </w:r>
      <w:proofErr w:type="spellEnd"/>
      <w:r w:rsidRPr="008F0033">
        <w:rPr>
          <w:rFonts w:ascii="Calibri" w:eastAsia="Times New Roman" w:hAnsi="Calibri" w:cs="Calibri"/>
          <w:highlight w:val="yellow"/>
          <w:lang w:val="en-GB" w:eastAsia="en-GB"/>
        </w:rPr>
        <w:t xml:space="preserve">; second picture is </w:t>
      </w:r>
      <w:proofErr w:type="spellStart"/>
      <w:r w:rsidRPr="008F0033">
        <w:rPr>
          <w:rFonts w:ascii="Calibri" w:eastAsia="Times New Roman" w:hAnsi="Calibri" w:cs="Calibri"/>
          <w:highlight w:val="yellow"/>
          <w:lang w:val="en-GB" w:eastAsia="en-GB"/>
        </w:rPr>
        <w:t>Murgel</w:t>
      </w:r>
      <w:proofErr w:type="spellEnd"/>
      <w:r w:rsidRPr="008F0033">
        <w:rPr>
          <w:rFonts w:ascii="Calibri" w:eastAsia="Times New Roman" w:hAnsi="Calibri" w:cs="Calibri"/>
          <w:highlight w:val="yellow"/>
          <w:lang w:val="en-GB" w:eastAsia="en-GB"/>
        </w:rPr>
        <w:t>. Can you do same as in last Newsletter?]</w:t>
      </w:r>
    </w:p>
    <w:p w14:paraId="2A3F1990" w14:textId="50ED2056" w:rsidR="00BC281F" w:rsidRDefault="00BC281F" w:rsidP="00A148BF">
      <w:pPr>
        <w:rPr>
          <w:rFonts w:ascii="Calibri" w:eastAsia="Times New Roman" w:hAnsi="Calibri" w:cs="Calibri"/>
          <w:lang w:val="en-GB" w:eastAsia="en-GB"/>
        </w:rPr>
      </w:pPr>
      <w:r>
        <w:rPr>
          <w:noProof/>
        </w:rPr>
        <w:drawing>
          <wp:inline distT="0" distB="0" distL="0" distR="0" wp14:anchorId="2ED0E95A" wp14:editId="42CCBE0A">
            <wp:extent cx="1819275" cy="2425700"/>
            <wp:effectExtent l="0" t="0" r="9525" b="0"/>
            <wp:docPr id="3" name="Picture 3" descr="C:\Users\Computer 2\AppData\Local\Microsoft\Windows\INetCache\Content.Word\Гехт - вер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 2\AppData\Local\Microsoft\Windows\INetCache\Content.Word\Гехт - верт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2425700"/>
                    </a:xfrm>
                    <a:prstGeom prst="rect">
                      <a:avLst/>
                    </a:prstGeom>
                    <a:noFill/>
                    <a:ln>
                      <a:noFill/>
                    </a:ln>
                  </pic:spPr>
                </pic:pic>
              </a:graphicData>
            </a:graphic>
          </wp:inline>
        </w:drawing>
      </w:r>
    </w:p>
    <w:p w14:paraId="1F6F8026" w14:textId="1393F970" w:rsidR="00BC281F" w:rsidRDefault="00BC281F" w:rsidP="00A148BF">
      <w:pPr>
        <w:rPr>
          <w:rFonts w:ascii="Calibri" w:eastAsia="Times New Roman" w:hAnsi="Calibri" w:cs="Calibri"/>
          <w:lang w:val="en-GB" w:eastAsia="en-GB"/>
        </w:rPr>
      </w:pPr>
    </w:p>
    <w:p w14:paraId="2ED50A0A" w14:textId="12A43406" w:rsidR="00BC281F" w:rsidRDefault="00BC281F" w:rsidP="00A148BF">
      <w:pPr>
        <w:rPr>
          <w:rFonts w:ascii="Calibri" w:eastAsia="Times New Roman" w:hAnsi="Calibri" w:cs="Calibri"/>
          <w:lang w:val="en-GB" w:eastAsia="en-GB"/>
        </w:rPr>
      </w:pPr>
      <w:r>
        <w:rPr>
          <w:noProof/>
        </w:rPr>
        <w:drawing>
          <wp:inline distT="0" distB="0" distL="0" distR="0" wp14:anchorId="2154C4BE" wp14:editId="3844B432">
            <wp:extent cx="1981200" cy="1981200"/>
            <wp:effectExtent l="0" t="0" r="0" b="0"/>
            <wp:docPr id="2" name="Picture 2" descr="C:\Users\Computer 2\AppData\Local\Microsoft\Windows\INetCache\Content.Word\Jasna Murgel Slika D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 2\AppData\Local\Microsoft\Windows\INetCache\Content.Word\Jasna Murgel Slika DZ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606D225C" w14:textId="3024BED4" w:rsidR="00AB2BA8" w:rsidRPr="00F4018A" w:rsidRDefault="00AB2BA8" w:rsidP="00A148BF">
      <w:pPr>
        <w:rPr>
          <w:rFonts w:ascii="Calibri" w:eastAsia="Times New Roman" w:hAnsi="Calibri" w:cs="Calibri"/>
          <w:lang w:val="en-GB" w:eastAsia="en-GB"/>
        </w:rPr>
      </w:pPr>
    </w:p>
    <w:p w14:paraId="4C352205" w14:textId="77777777" w:rsidR="002B4D4A" w:rsidRPr="002B4D4A" w:rsidRDefault="002B4D4A" w:rsidP="002B4D4A">
      <w:pPr>
        <w:rPr>
          <w:rFonts w:ascii="Calibri" w:eastAsia="Times New Roman" w:hAnsi="Calibri" w:cs="Calibri"/>
          <w:lang w:eastAsia="en-GB"/>
        </w:rPr>
      </w:pPr>
      <w:r w:rsidRPr="002B4D4A">
        <w:rPr>
          <w:rFonts w:ascii="Calibri" w:eastAsia="Times New Roman" w:hAnsi="Calibri" w:cs="Calibri"/>
          <w:lang w:eastAsia="en-GB"/>
        </w:rPr>
        <w:t> </w:t>
      </w:r>
    </w:p>
    <w:p w14:paraId="591B9F3E" w14:textId="71AADA2A" w:rsidR="003377F7" w:rsidRPr="003377F7" w:rsidRDefault="002B4D4A" w:rsidP="003377F7">
      <w:pPr>
        <w:jc w:val="center"/>
        <w:rPr>
          <w:rFonts w:ascii="Calibri" w:eastAsia="Times New Roman" w:hAnsi="Calibri" w:cs="Calibri"/>
          <w:lang w:eastAsia="en-GB"/>
        </w:rPr>
      </w:pPr>
      <w:r w:rsidRPr="002B4D4A">
        <w:rPr>
          <w:rFonts w:ascii="Calibri" w:eastAsia="Times New Roman" w:hAnsi="Calibri" w:cs="Calibri"/>
          <w:b/>
          <w:bCs/>
          <w:lang w:eastAsia="en-GB"/>
        </w:rPr>
        <w:t>Guest Post</w:t>
      </w:r>
    </w:p>
    <w:p w14:paraId="13B8E99D" w14:textId="77777777" w:rsidR="003377F7" w:rsidRPr="003377F7" w:rsidRDefault="003377F7" w:rsidP="003377F7">
      <w:pPr>
        <w:shd w:val="clear" w:color="auto" w:fill="FFFFFF"/>
        <w:jc w:val="center"/>
        <w:rPr>
          <w:rFonts w:cstheme="minorHAnsi"/>
        </w:rPr>
      </w:pPr>
      <w:r w:rsidRPr="003377F7">
        <w:rPr>
          <w:rFonts w:cstheme="minorHAnsi"/>
        </w:rPr>
        <w:t xml:space="preserve">By Hanna </w:t>
      </w:r>
      <w:proofErr w:type="spellStart"/>
      <w:r w:rsidRPr="003377F7">
        <w:rPr>
          <w:rFonts w:cstheme="minorHAnsi"/>
        </w:rPr>
        <w:t>Birna</w:t>
      </w:r>
      <w:proofErr w:type="spellEnd"/>
      <w:r w:rsidRPr="003377F7">
        <w:rPr>
          <w:rFonts w:cstheme="minorHAnsi"/>
        </w:rPr>
        <w:t xml:space="preserve"> </w:t>
      </w:r>
      <w:proofErr w:type="spellStart"/>
      <w:r w:rsidRPr="003377F7">
        <w:rPr>
          <w:rFonts w:cstheme="minorHAnsi"/>
        </w:rPr>
        <w:t>Kristjánsdóttir</w:t>
      </w:r>
      <w:proofErr w:type="spellEnd"/>
      <w:r w:rsidRPr="003377F7">
        <w:rPr>
          <w:rFonts w:cstheme="minorHAnsi"/>
        </w:rPr>
        <w:t>, </w:t>
      </w:r>
    </w:p>
    <w:p w14:paraId="37E6E894" w14:textId="77777777" w:rsidR="003377F7" w:rsidRPr="003377F7" w:rsidRDefault="003377F7" w:rsidP="003377F7">
      <w:pPr>
        <w:shd w:val="clear" w:color="auto" w:fill="FFFFFF"/>
        <w:jc w:val="center"/>
        <w:rPr>
          <w:rFonts w:cstheme="minorHAnsi"/>
        </w:rPr>
      </w:pPr>
      <w:r w:rsidRPr="003377F7">
        <w:rPr>
          <w:rFonts w:cstheme="minorHAnsi"/>
        </w:rPr>
        <w:t>Chair of the Executive Board, Women Political Leaders Global Forum (WPL)</w:t>
      </w:r>
    </w:p>
    <w:p w14:paraId="3075469D" w14:textId="56120CEC" w:rsidR="003377F7" w:rsidRPr="003377F7" w:rsidRDefault="003377F7" w:rsidP="003377F7">
      <w:pPr>
        <w:shd w:val="clear" w:color="auto" w:fill="FFFFFF"/>
        <w:jc w:val="center"/>
        <w:rPr>
          <w:rFonts w:cstheme="minorHAnsi"/>
        </w:rPr>
      </w:pPr>
      <w:r w:rsidRPr="003377F7">
        <w:rPr>
          <w:rFonts w:cstheme="minorHAnsi"/>
        </w:rPr>
        <w:t> former Minister of Interior of Iceland, Member of Parliament of Iceland, and Mayor of Reykjavík</w:t>
      </w:r>
    </w:p>
    <w:p w14:paraId="1E22CE80" w14:textId="77777777" w:rsidR="003377F7" w:rsidRPr="003377F7" w:rsidRDefault="003377F7" w:rsidP="003377F7">
      <w:pPr>
        <w:shd w:val="clear" w:color="auto" w:fill="FFFFFF"/>
        <w:rPr>
          <w:rFonts w:cstheme="minorHAnsi"/>
        </w:rPr>
      </w:pPr>
      <w:r w:rsidRPr="003377F7">
        <w:rPr>
          <w:rFonts w:cstheme="minorHAnsi"/>
        </w:rPr>
        <w:t> </w:t>
      </w:r>
    </w:p>
    <w:p w14:paraId="3858D9B2" w14:textId="77A9C9BF" w:rsidR="003377F7" w:rsidRPr="003377F7" w:rsidRDefault="003377F7" w:rsidP="003377F7">
      <w:pPr>
        <w:shd w:val="clear" w:color="auto" w:fill="FFFFFF"/>
        <w:jc w:val="both"/>
        <w:rPr>
          <w:rFonts w:cstheme="minorHAnsi"/>
          <w:color w:val="222222"/>
        </w:rPr>
      </w:pPr>
      <w:r w:rsidRPr="003377F7">
        <w:rPr>
          <w:rFonts w:cstheme="minorHAnsi"/>
        </w:rPr>
        <w:t xml:space="preserve">‘Again and again, my home country – Iceland – has been </w:t>
      </w:r>
      <w:proofErr w:type="spellStart"/>
      <w:r w:rsidRPr="003377F7">
        <w:rPr>
          <w:rFonts w:cstheme="minorHAnsi"/>
        </w:rPr>
        <w:t>honoured</w:t>
      </w:r>
      <w:proofErr w:type="spellEnd"/>
      <w:r w:rsidRPr="003377F7">
        <w:rPr>
          <w:rFonts w:cstheme="minorHAnsi"/>
        </w:rPr>
        <w:t xml:space="preserve"> as the best place to be a woman or named the world champion of gender equality.   As proud as we all are of that success, we in Iceland remain aware of how much still needs to be done for women to have the same political opportunities and impact as men have. It is thus an </w:t>
      </w:r>
      <w:proofErr w:type="spellStart"/>
      <w:r w:rsidRPr="003377F7">
        <w:rPr>
          <w:rFonts w:cstheme="minorHAnsi"/>
        </w:rPr>
        <w:t>honour</w:t>
      </w:r>
      <w:proofErr w:type="spellEnd"/>
      <w:r w:rsidRPr="003377F7">
        <w:rPr>
          <w:rFonts w:cstheme="minorHAnsi"/>
        </w:rPr>
        <w:t xml:space="preserve"> to host the upcoming Women Political Leaders Annual Global Summit and to partner with the Parliament and Government of Iceland to welcome over 300 women political leaders from 100 countries to Reykjavik. Titled “WE CAN DO IT!”, the </w:t>
      </w:r>
      <w:hyperlink r:id="rId16" w:tgtFrame="_blank" w:history="1">
        <w:r w:rsidRPr="003377F7">
          <w:rPr>
            <w:rStyle w:val="Hyperlink"/>
            <w:rFonts w:cstheme="minorHAnsi"/>
            <w:color w:val="1155CC"/>
          </w:rPr>
          <w:t>WPL Annual Global Summit 2017</w:t>
        </w:r>
      </w:hyperlink>
      <w:r w:rsidRPr="003377F7">
        <w:rPr>
          <w:rFonts w:cstheme="minorHAnsi"/>
          <w:color w:val="222222"/>
        </w:rPr>
        <w:t xml:space="preserve"> will provide a forum for exchange on best practices around the globe: leadership, legislation and political agenda-setting that creates results. We have a great list of </w:t>
      </w:r>
      <w:r w:rsidRPr="003377F7">
        <w:rPr>
          <w:rFonts w:cstheme="minorHAnsi"/>
        </w:rPr>
        <w:t>prestigious speakers and an enlightening and ambitious agenda. We at WPL really hope that these days in Iceland will provide participants with useful tools for further increasing the number and influence of women in their individual countries. As the chair of WPL's Executive Board, I am much looking forward to greeting this great group of women and I hope that Iceland will welcome them with all its beauty, wonders and magic!’</w:t>
      </w:r>
    </w:p>
    <w:p w14:paraId="20A8E92F" w14:textId="77777777" w:rsidR="003377F7" w:rsidRDefault="003377F7" w:rsidP="009C6F9B">
      <w:pPr>
        <w:shd w:val="clear" w:color="auto" w:fill="FFFFFF"/>
        <w:rPr>
          <w:rFonts w:eastAsia="Times New Roman" w:cstheme="minorHAnsi"/>
          <w:color w:val="222222"/>
          <w:lang w:eastAsia="en-GB"/>
        </w:rPr>
      </w:pPr>
    </w:p>
    <w:p w14:paraId="6876DC4F" w14:textId="10BC3E26" w:rsidR="008F0033" w:rsidRDefault="003377F7" w:rsidP="009C6F9B">
      <w:pPr>
        <w:shd w:val="clear" w:color="auto" w:fill="FFFFFF"/>
        <w:rPr>
          <w:rFonts w:eastAsia="Times New Roman" w:cstheme="minorHAnsi"/>
          <w:color w:val="222222"/>
          <w:lang w:eastAsia="en-GB"/>
        </w:rPr>
      </w:pPr>
      <w:r w:rsidRPr="008F0033">
        <w:rPr>
          <w:rFonts w:eastAsia="Times New Roman" w:cstheme="minorHAnsi"/>
          <w:color w:val="222222"/>
          <w:highlight w:val="yellow"/>
          <w:lang w:eastAsia="en-GB"/>
        </w:rPr>
        <w:t xml:space="preserve"> </w:t>
      </w:r>
      <w:r w:rsidR="008F0033" w:rsidRPr="008F0033">
        <w:rPr>
          <w:rFonts w:eastAsia="Times New Roman" w:cstheme="minorHAnsi"/>
          <w:color w:val="222222"/>
          <w:highlight w:val="yellow"/>
          <w:lang w:eastAsia="en-GB"/>
        </w:rPr>
        <w:t xml:space="preserve">[Samuel: picture </w:t>
      </w:r>
      <w:r w:rsidR="008F0033">
        <w:rPr>
          <w:rFonts w:eastAsia="Times New Roman" w:cstheme="minorHAnsi"/>
          <w:color w:val="222222"/>
          <w:highlight w:val="yellow"/>
          <w:lang w:eastAsia="en-GB"/>
        </w:rPr>
        <w:t xml:space="preserve">of Hanna </w:t>
      </w:r>
      <w:r w:rsidR="008F0033" w:rsidRPr="008F0033">
        <w:rPr>
          <w:rFonts w:eastAsia="Times New Roman" w:cstheme="minorHAnsi"/>
          <w:color w:val="222222"/>
          <w:highlight w:val="yellow"/>
          <w:lang w:eastAsia="en-GB"/>
        </w:rPr>
        <w:t>to add</w:t>
      </w:r>
      <w:r w:rsidR="008F0033">
        <w:rPr>
          <w:rFonts w:eastAsia="Times New Roman" w:cstheme="minorHAnsi"/>
          <w:color w:val="222222"/>
          <w:highlight w:val="yellow"/>
          <w:lang w:eastAsia="en-GB"/>
        </w:rPr>
        <w:t>. S</w:t>
      </w:r>
      <w:r w:rsidR="008F0033" w:rsidRPr="008F0033">
        <w:rPr>
          <w:rFonts w:eastAsia="Times New Roman" w:cstheme="minorHAnsi"/>
          <w:color w:val="222222"/>
          <w:highlight w:val="yellow"/>
          <w:lang w:eastAsia="en-GB"/>
        </w:rPr>
        <w:t xml:space="preserve">mall, like </w:t>
      </w:r>
      <w:r w:rsidR="008F0033">
        <w:rPr>
          <w:rFonts w:eastAsia="Times New Roman" w:cstheme="minorHAnsi"/>
          <w:color w:val="222222"/>
          <w:highlight w:val="yellow"/>
          <w:lang w:eastAsia="en-GB"/>
        </w:rPr>
        <w:t xml:space="preserve">with </w:t>
      </w:r>
      <w:r w:rsidR="008F0033" w:rsidRPr="008F0033">
        <w:rPr>
          <w:rFonts w:eastAsia="Times New Roman" w:cstheme="minorHAnsi"/>
          <w:color w:val="222222"/>
          <w:highlight w:val="yellow"/>
          <w:lang w:eastAsia="en-GB"/>
        </w:rPr>
        <w:t>Foreword and Guest Post in last newsletter]</w:t>
      </w:r>
    </w:p>
    <w:p w14:paraId="2D70D7E8" w14:textId="49B929FE" w:rsidR="008F0033" w:rsidRPr="001B0BD7" w:rsidRDefault="008F0033" w:rsidP="009C6F9B">
      <w:pPr>
        <w:shd w:val="clear" w:color="auto" w:fill="FFFFFF"/>
        <w:rPr>
          <w:rFonts w:eastAsia="Times New Roman" w:cstheme="minorHAnsi"/>
          <w:color w:val="222222"/>
          <w:lang w:eastAsia="en-GB"/>
        </w:rPr>
      </w:pPr>
      <w:r>
        <w:rPr>
          <w:noProof/>
        </w:rPr>
        <w:drawing>
          <wp:inline distT="0" distB="0" distL="0" distR="0" wp14:anchorId="3B42E5CC" wp14:editId="7A9BE550">
            <wp:extent cx="1905000" cy="2381250"/>
            <wp:effectExtent l="0" t="0" r="0" b="0"/>
            <wp:docPr id="4" name="Picture 4" descr="https://www.womeninparliaments.org/wp-content/uploads/2016/04/Kristj%C3%A1nsd%C3%B3ttir-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omeninparliaments.org/wp-content/uploads/2016/04/Kristj%C3%A1nsd%C3%B3ttir-co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inline>
        </w:drawing>
      </w:r>
    </w:p>
    <w:p w14:paraId="766A69FF" w14:textId="0A2E318C" w:rsidR="002B4D4A" w:rsidRPr="002B4D4A" w:rsidRDefault="002B4D4A" w:rsidP="002B4D4A">
      <w:pPr>
        <w:rPr>
          <w:rFonts w:ascii="Calibri" w:eastAsia="Times New Roman" w:hAnsi="Calibri" w:cs="Calibri"/>
          <w:lang w:eastAsia="en-GB"/>
        </w:rPr>
      </w:pPr>
    </w:p>
    <w:p w14:paraId="6B715BD6" w14:textId="274078B0" w:rsidR="002B4D4A" w:rsidRDefault="000C6FEF" w:rsidP="003A4B2D">
      <w:pPr>
        <w:jc w:val="center"/>
        <w:rPr>
          <w:rFonts w:ascii="Calibri" w:eastAsia="Times New Roman" w:hAnsi="Calibri" w:cs="Calibri"/>
          <w:bCs/>
          <w:lang w:eastAsia="en-GB"/>
        </w:rPr>
      </w:pPr>
      <w:r>
        <w:rPr>
          <w:rFonts w:ascii="Calibri" w:eastAsia="Times New Roman" w:hAnsi="Calibri" w:cs="Calibri"/>
          <w:b/>
          <w:bCs/>
          <w:lang w:eastAsia="en-GB"/>
        </w:rPr>
        <w:t>Conferences</w:t>
      </w:r>
      <w:r w:rsidR="002B4D4A" w:rsidRPr="002B4D4A">
        <w:rPr>
          <w:rFonts w:ascii="Calibri" w:eastAsia="Times New Roman" w:hAnsi="Calibri" w:cs="Calibri"/>
          <w:b/>
          <w:bCs/>
          <w:lang w:eastAsia="en-GB"/>
        </w:rPr>
        <w:t xml:space="preserve"> </w:t>
      </w:r>
      <w:r w:rsidR="009C6F9B">
        <w:rPr>
          <w:rFonts w:ascii="Calibri" w:eastAsia="Times New Roman" w:hAnsi="Calibri" w:cs="Calibri"/>
          <w:b/>
          <w:bCs/>
          <w:lang w:eastAsia="en-GB"/>
        </w:rPr>
        <w:t>–</w:t>
      </w:r>
      <w:r w:rsidR="002B4D4A" w:rsidRPr="002B4D4A">
        <w:rPr>
          <w:rFonts w:ascii="Calibri" w:eastAsia="Times New Roman" w:hAnsi="Calibri" w:cs="Calibri"/>
          <w:b/>
          <w:bCs/>
          <w:lang w:eastAsia="en-GB"/>
        </w:rPr>
        <w:t xml:space="preserve"> past</w:t>
      </w:r>
    </w:p>
    <w:p w14:paraId="1B315FB9" w14:textId="77777777" w:rsidR="009C6F9B" w:rsidRPr="009C6F9B" w:rsidRDefault="009C6F9B" w:rsidP="003A4B2D">
      <w:pPr>
        <w:jc w:val="center"/>
        <w:rPr>
          <w:rFonts w:ascii="Calibri" w:eastAsia="Times New Roman" w:hAnsi="Calibri" w:cs="Calibri"/>
          <w:lang w:eastAsia="en-GB"/>
        </w:rPr>
      </w:pPr>
    </w:p>
    <w:p w14:paraId="50E24445" w14:textId="41ECB8EC" w:rsidR="00F4018A" w:rsidRPr="0089629E" w:rsidRDefault="006A28FB" w:rsidP="00F4018A">
      <w:pPr>
        <w:rPr>
          <w:rFonts w:ascii="Calibri" w:eastAsia="Times New Roman" w:hAnsi="Calibri" w:cs="Calibri"/>
          <w:lang w:val="en-GB" w:eastAsia="en-GB"/>
        </w:rPr>
      </w:pPr>
      <w:r>
        <w:rPr>
          <w:rFonts w:ascii="Calibri" w:eastAsia="Times New Roman" w:hAnsi="Calibri" w:cs="Calibri"/>
          <w:b/>
          <w:lang w:val="en-GB" w:eastAsia="en-GB"/>
        </w:rPr>
        <w:t xml:space="preserve">UNGA: </w:t>
      </w:r>
      <w:r w:rsidR="00F4018A" w:rsidRPr="001707A9">
        <w:rPr>
          <w:rFonts w:ascii="Calibri" w:eastAsia="Times New Roman" w:hAnsi="Calibri" w:cs="Calibri"/>
          <w:b/>
          <w:lang w:val="en-GB" w:eastAsia="en-GB"/>
        </w:rPr>
        <w:t>On 21 September 2017</w:t>
      </w:r>
      <w:r w:rsidR="00F4018A" w:rsidRPr="002B4D4A">
        <w:rPr>
          <w:rFonts w:ascii="Calibri" w:eastAsia="Times New Roman" w:hAnsi="Calibri" w:cs="Calibri"/>
          <w:lang w:val="en-GB" w:eastAsia="en-GB"/>
        </w:rPr>
        <w:t>, WPL and the Permanent Mission of Italy to the United Nations co-host</w:t>
      </w:r>
      <w:r w:rsidR="00F4018A">
        <w:rPr>
          <w:rFonts w:ascii="Calibri" w:eastAsia="Times New Roman" w:hAnsi="Calibri" w:cs="Calibri"/>
          <w:lang w:val="en-GB" w:eastAsia="en-GB"/>
        </w:rPr>
        <w:t>ed</w:t>
      </w:r>
      <w:r w:rsidR="00F4018A" w:rsidRPr="002B4D4A">
        <w:rPr>
          <w:rFonts w:ascii="Calibri" w:eastAsia="Times New Roman" w:hAnsi="Calibri" w:cs="Calibri"/>
          <w:lang w:val="en-GB" w:eastAsia="en-GB"/>
        </w:rPr>
        <w:t xml:space="preserve"> a seminar entitled 'Empowering Refugee and Migrant Women in the Integration Process' as a side event to the 72nd United Nations General Assembly.</w:t>
      </w:r>
      <w:r w:rsidR="00F4018A" w:rsidRPr="002B4D4A">
        <w:rPr>
          <w:rFonts w:ascii="Calibri" w:eastAsia="Times New Roman" w:hAnsi="Calibri" w:cs="Calibri"/>
          <w:lang w:eastAsia="en-GB"/>
        </w:rPr>
        <w:t xml:space="preserve"> </w:t>
      </w:r>
      <w:r w:rsidR="00F4018A">
        <w:rPr>
          <w:rFonts w:ascii="Calibri" w:eastAsia="Times New Roman" w:hAnsi="Calibri" w:cs="Calibri"/>
          <w:lang w:val="en-GB" w:eastAsia="en-GB"/>
        </w:rPr>
        <w:t xml:space="preserve">The seminar </w:t>
      </w:r>
      <w:r w:rsidR="00F4018A" w:rsidRPr="002B4D4A">
        <w:rPr>
          <w:rFonts w:ascii="Calibri" w:eastAsia="Times New Roman" w:hAnsi="Calibri" w:cs="Calibri"/>
          <w:lang w:val="en-GB" w:eastAsia="en-GB"/>
        </w:rPr>
        <w:t>dr</w:t>
      </w:r>
      <w:r w:rsidR="00F4018A">
        <w:rPr>
          <w:rFonts w:ascii="Calibri" w:eastAsia="Times New Roman" w:hAnsi="Calibri" w:cs="Calibri"/>
          <w:lang w:val="en-GB" w:eastAsia="en-GB"/>
        </w:rPr>
        <w:t>e</w:t>
      </w:r>
      <w:r w:rsidR="00F4018A" w:rsidRPr="002B4D4A">
        <w:rPr>
          <w:rFonts w:ascii="Calibri" w:eastAsia="Times New Roman" w:hAnsi="Calibri" w:cs="Calibri"/>
          <w:lang w:val="en-GB" w:eastAsia="en-GB"/>
        </w:rPr>
        <w:t xml:space="preserve">w from best practices in </w:t>
      </w:r>
      <w:r w:rsidR="001041DB">
        <w:rPr>
          <w:rFonts w:ascii="Calibri" w:eastAsia="Times New Roman" w:hAnsi="Calibri" w:cs="Calibri"/>
          <w:lang w:val="en-GB" w:eastAsia="en-GB"/>
        </w:rPr>
        <w:t xml:space="preserve">geographically relevant countries </w:t>
      </w:r>
      <w:r w:rsidR="00F4018A" w:rsidRPr="002B4D4A">
        <w:rPr>
          <w:rFonts w:ascii="Calibri" w:eastAsia="Times New Roman" w:hAnsi="Calibri" w:cs="Calibri"/>
          <w:lang w:val="en-GB" w:eastAsia="en-GB"/>
        </w:rPr>
        <w:t>Italy, Malta and Jordan.</w:t>
      </w:r>
      <w:r w:rsidR="001041DB">
        <w:rPr>
          <w:rFonts w:ascii="Calibri" w:eastAsia="Times New Roman" w:hAnsi="Calibri" w:cs="Calibri"/>
          <w:lang w:val="en-GB" w:eastAsia="en-GB"/>
        </w:rPr>
        <w:t xml:space="preserve"> With distinguished speakers, including the </w:t>
      </w:r>
      <w:r w:rsidR="001041DB" w:rsidRPr="0089629E">
        <w:rPr>
          <w:rFonts w:ascii="Calibri" w:eastAsia="Times New Roman" w:hAnsi="Calibri" w:cs="Calibri"/>
          <w:lang w:val="en-GB" w:eastAsia="en-GB"/>
        </w:rPr>
        <w:t xml:space="preserve">High Commissioner of </w:t>
      </w:r>
      <w:r w:rsidR="009976D2">
        <w:rPr>
          <w:rFonts w:ascii="Calibri" w:eastAsia="Times New Roman" w:hAnsi="Calibri" w:cs="Calibri"/>
          <w:lang w:val="en-GB" w:eastAsia="en-GB"/>
        </w:rPr>
        <w:t xml:space="preserve">the </w:t>
      </w:r>
      <w:r w:rsidR="001041DB" w:rsidRPr="0089629E">
        <w:rPr>
          <w:rFonts w:ascii="Calibri" w:eastAsia="Times New Roman" w:hAnsi="Calibri" w:cs="Calibri"/>
          <w:lang w:val="en-GB" w:eastAsia="en-GB"/>
        </w:rPr>
        <w:t>UNHCR, the seminar was attended by women political leaders from all over the world.</w:t>
      </w:r>
      <w:r w:rsidR="00F4018A" w:rsidRPr="0089629E">
        <w:rPr>
          <w:rFonts w:ascii="Calibri" w:eastAsia="Times New Roman" w:hAnsi="Calibri" w:cs="Calibri"/>
          <w:lang w:val="en-GB" w:eastAsia="en-GB"/>
        </w:rPr>
        <w:t xml:space="preserve"> Read more </w:t>
      </w:r>
      <w:hyperlink r:id="rId18" w:history="1">
        <w:r w:rsidR="00F4018A" w:rsidRPr="0089629E">
          <w:rPr>
            <w:rStyle w:val="Hyperlink"/>
          </w:rPr>
          <w:t>here</w:t>
        </w:r>
      </w:hyperlink>
      <w:r w:rsidR="00F4018A" w:rsidRPr="0089629E">
        <w:rPr>
          <w:rFonts w:ascii="Calibri" w:eastAsia="Times New Roman" w:hAnsi="Calibri" w:cs="Calibri"/>
          <w:lang w:val="en-GB" w:eastAsia="en-GB"/>
        </w:rPr>
        <w:t>.</w:t>
      </w:r>
    </w:p>
    <w:p w14:paraId="306E41CF" w14:textId="77777777" w:rsidR="00F4018A" w:rsidRDefault="00F4018A" w:rsidP="002B4D4A">
      <w:pPr>
        <w:rPr>
          <w:rFonts w:ascii="Calibri" w:eastAsia="Times New Roman" w:hAnsi="Calibri" w:cs="Calibri"/>
          <w:lang w:eastAsia="en-GB"/>
        </w:rPr>
      </w:pPr>
    </w:p>
    <w:p w14:paraId="7623A9CD" w14:textId="6380EACE" w:rsidR="00F4018A" w:rsidRDefault="006A28FB" w:rsidP="002B4D4A">
      <w:pPr>
        <w:rPr>
          <w:rFonts w:ascii="Calibri" w:eastAsia="Times New Roman" w:hAnsi="Calibri" w:cs="Calibri"/>
          <w:lang w:val="en-GB" w:eastAsia="en-GB"/>
        </w:rPr>
      </w:pPr>
      <w:r>
        <w:rPr>
          <w:rFonts w:ascii="Calibri" w:eastAsia="Times New Roman" w:hAnsi="Calibri" w:cs="Calibri"/>
          <w:b/>
          <w:lang w:eastAsia="en-GB"/>
        </w:rPr>
        <w:t xml:space="preserve">OECD: </w:t>
      </w:r>
      <w:r w:rsidR="00F4018A" w:rsidRPr="001707A9">
        <w:rPr>
          <w:rFonts w:ascii="Calibri" w:eastAsia="Times New Roman" w:hAnsi="Calibri" w:cs="Calibri"/>
          <w:b/>
          <w:lang w:eastAsia="en-GB"/>
        </w:rPr>
        <w:t>On 11 October</w:t>
      </w:r>
      <w:r w:rsidR="001707A9" w:rsidRPr="001707A9">
        <w:rPr>
          <w:rFonts w:ascii="Calibri" w:eastAsia="Times New Roman" w:hAnsi="Calibri" w:cs="Calibri"/>
          <w:b/>
          <w:lang w:eastAsia="en-GB"/>
        </w:rPr>
        <w:t xml:space="preserve"> 2017</w:t>
      </w:r>
      <w:r w:rsidR="00F4018A">
        <w:rPr>
          <w:rFonts w:ascii="Calibri" w:eastAsia="Times New Roman" w:hAnsi="Calibri" w:cs="Calibri"/>
          <w:lang w:eastAsia="en-GB"/>
        </w:rPr>
        <w:t xml:space="preserve">, WPL </w:t>
      </w:r>
      <w:r>
        <w:rPr>
          <w:rFonts w:ascii="Calibri" w:eastAsia="Times New Roman" w:hAnsi="Calibri" w:cs="Calibri"/>
          <w:lang w:eastAsia="en-GB"/>
        </w:rPr>
        <w:t>partnered with</w:t>
      </w:r>
      <w:r w:rsidR="00F4018A">
        <w:rPr>
          <w:rFonts w:ascii="Calibri" w:eastAsia="Times New Roman" w:hAnsi="Calibri" w:cs="Calibri"/>
          <w:lang w:eastAsia="en-GB"/>
        </w:rPr>
        <w:t xml:space="preserve"> the OECD </w:t>
      </w:r>
      <w:r w:rsidR="00F4018A" w:rsidRPr="001707A9">
        <w:rPr>
          <w:rFonts w:ascii="Calibri" w:eastAsia="Times New Roman" w:hAnsi="Calibri" w:cs="Calibri"/>
          <w:lang w:val="en-GB" w:eastAsia="en-GB"/>
        </w:rPr>
        <w:t xml:space="preserve">Global Parliamentary Network Meeting in Paris, France. </w:t>
      </w:r>
      <w:r w:rsidR="001707A9">
        <w:rPr>
          <w:rFonts w:ascii="Calibri" w:eastAsia="Times New Roman" w:hAnsi="Calibri" w:cs="Calibri"/>
          <w:lang w:val="en-GB" w:eastAsia="en-GB"/>
        </w:rPr>
        <w:t>On the agenda</w:t>
      </w:r>
      <w:r w:rsidR="001707A9" w:rsidRPr="001707A9">
        <w:rPr>
          <w:rFonts w:ascii="Calibri" w:eastAsia="Times New Roman" w:hAnsi="Calibri" w:cs="Calibri"/>
          <w:lang w:val="en-GB" w:eastAsia="en-GB"/>
        </w:rPr>
        <w:t>: OECD Digital Economy Outlook,</w:t>
      </w:r>
      <w:r w:rsidR="001707A9">
        <w:rPr>
          <w:rFonts w:ascii="Calibri" w:eastAsia="Times New Roman" w:hAnsi="Calibri" w:cs="Calibri"/>
          <w:lang w:val="en-GB" w:eastAsia="en-GB"/>
        </w:rPr>
        <w:t xml:space="preserve"> </w:t>
      </w:r>
      <w:r w:rsidR="001707A9" w:rsidRPr="001707A9">
        <w:rPr>
          <w:rFonts w:ascii="Calibri" w:eastAsia="Times New Roman" w:hAnsi="Calibri" w:cs="Calibri"/>
          <w:lang w:val="en-GB" w:eastAsia="en-GB"/>
        </w:rPr>
        <w:t>Inclusive Ageing, Integration of Migrants, Public Sector Innovation and Co-Creation, Doing Politics in New Ways</w:t>
      </w:r>
      <w:r>
        <w:rPr>
          <w:rFonts w:ascii="Calibri" w:eastAsia="Times New Roman" w:hAnsi="Calibri" w:cs="Calibri"/>
          <w:lang w:val="en-GB" w:eastAsia="en-GB"/>
        </w:rPr>
        <w:t xml:space="preserve">, </w:t>
      </w:r>
      <w:r w:rsidR="001707A9" w:rsidRPr="001707A9">
        <w:rPr>
          <w:rFonts w:ascii="Calibri" w:eastAsia="Times New Roman" w:hAnsi="Calibri" w:cs="Calibri"/>
          <w:lang w:val="en-GB" w:eastAsia="en-GB"/>
        </w:rPr>
        <w:t xml:space="preserve">Budget </w:t>
      </w:r>
      <w:r w:rsidR="001707A9" w:rsidRPr="001707A9">
        <w:rPr>
          <w:rFonts w:ascii="Calibri" w:eastAsia="Times New Roman" w:hAnsi="Calibri" w:cs="Calibri"/>
          <w:lang w:val="en-GB" w:eastAsia="en-GB"/>
        </w:rPr>
        <w:lastRenderedPageBreak/>
        <w:t>Transparency and Participatory Budgets.</w:t>
      </w:r>
      <w:r w:rsidR="001707A9">
        <w:rPr>
          <w:rFonts w:ascii="Calibri" w:eastAsia="Times New Roman" w:hAnsi="Calibri" w:cs="Calibri"/>
          <w:lang w:val="en-GB" w:eastAsia="en-GB"/>
        </w:rPr>
        <w:t xml:space="preserve"> </w:t>
      </w:r>
      <w:r>
        <w:rPr>
          <w:rFonts w:ascii="Calibri" w:eastAsia="Times New Roman" w:hAnsi="Calibri" w:cs="Calibri"/>
          <w:lang w:val="en-GB" w:eastAsia="en-GB"/>
        </w:rPr>
        <w:t>W</w:t>
      </w:r>
      <w:bookmarkStart w:id="0" w:name="_GoBack"/>
      <w:bookmarkEnd w:id="0"/>
      <w:r>
        <w:rPr>
          <w:rFonts w:ascii="Calibri" w:eastAsia="Times New Roman" w:hAnsi="Calibri" w:cs="Calibri"/>
          <w:lang w:val="en-GB" w:eastAsia="en-GB"/>
        </w:rPr>
        <w:t xml:space="preserve">PL is </w:t>
      </w:r>
      <w:r w:rsidR="001707A9" w:rsidRPr="001707A9">
        <w:rPr>
          <w:rFonts w:ascii="Calibri" w:eastAsia="Times New Roman" w:hAnsi="Calibri" w:cs="Calibri"/>
          <w:lang w:val="en-GB" w:eastAsia="en-GB"/>
        </w:rPr>
        <w:t>looking forward to the</w:t>
      </w:r>
      <w:r>
        <w:rPr>
          <w:rFonts w:ascii="Calibri" w:eastAsia="Times New Roman" w:hAnsi="Calibri" w:cs="Calibri"/>
          <w:lang w:val="en-GB" w:eastAsia="en-GB"/>
        </w:rPr>
        <w:t xml:space="preserve"> </w:t>
      </w:r>
      <w:r w:rsidR="0089629E">
        <w:rPr>
          <w:rFonts w:ascii="Calibri" w:eastAsia="Times New Roman" w:hAnsi="Calibri" w:cs="Calibri"/>
          <w:lang w:val="en-GB" w:eastAsia="en-GB"/>
        </w:rPr>
        <w:t xml:space="preserve">next </w:t>
      </w:r>
      <w:r>
        <w:rPr>
          <w:rFonts w:ascii="Calibri" w:eastAsia="Times New Roman" w:hAnsi="Calibri" w:cs="Calibri"/>
          <w:lang w:val="en-GB" w:eastAsia="en-GB"/>
        </w:rPr>
        <w:t>joint</w:t>
      </w:r>
      <w:r w:rsidR="001707A9" w:rsidRPr="001707A9">
        <w:rPr>
          <w:rFonts w:ascii="Calibri" w:eastAsia="Times New Roman" w:hAnsi="Calibri" w:cs="Calibri"/>
          <w:lang w:val="en-GB" w:eastAsia="en-GB"/>
        </w:rPr>
        <w:t xml:space="preserve"> session</w:t>
      </w:r>
      <w:r w:rsidR="00C62172">
        <w:rPr>
          <w:rFonts w:ascii="Calibri" w:eastAsia="Times New Roman" w:hAnsi="Calibri" w:cs="Calibri"/>
          <w:lang w:val="en-GB" w:eastAsia="en-GB"/>
        </w:rPr>
        <w:t xml:space="preserve"> in </w:t>
      </w:r>
      <w:r w:rsidR="001707A9" w:rsidRPr="00C62172">
        <w:rPr>
          <w:rFonts w:ascii="Calibri" w:eastAsia="Times New Roman" w:hAnsi="Calibri" w:cs="Calibri"/>
          <w:lang w:val="en-GB" w:eastAsia="en-GB"/>
        </w:rPr>
        <w:t>February 2018.</w:t>
      </w:r>
      <w:r w:rsidR="001707A9" w:rsidRPr="001707A9">
        <w:rPr>
          <w:rFonts w:ascii="Calibri" w:eastAsia="Times New Roman" w:hAnsi="Calibri" w:cs="Calibri"/>
          <w:lang w:val="en-GB" w:eastAsia="en-GB"/>
        </w:rPr>
        <w:t xml:space="preserve"> Read more </w:t>
      </w:r>
      <w:hyperlink r:id="rId19" w:history="1">
        <w:r w:rsidR="001707A9" w:rsidRPr="001707A9">
          <w:rPr>
            <w:rStyle w:val="Hyperlink"/>
            <w:rFonts w:ascii="Calibri" w:eastAsia="Times New Roman" w:hAnsi="Calibri" w:cs="Calibri"/>
            <w:lang w:val="en-GB" w:eastAsia="en-GB"/>
          </w:rPr>
          <w:t>here</w:t>
        </w:r>
      </w:hyperlink>
      <w:r w:rsidR="001707A9" w:rsidRPr="001707A9">
        <w:rPr>
          <w:rFonts w:ascii="Calibri" w:eastAsia="Times New Roman" w:hAnsi="Calibri" w:cs="Calibri"/>
          <w:lang w:val="en-GB" w:eastAsia="en-GB"/>
        </w:rPr>
        <w:t>.</w:t>
      </w:r>
    </w:p>
    <w:p w14:paraId="12E27EFE" w14:textId="162E9D02" w:rsidR="006C75C8" w:rsidRDefault="006C75C8" w:rsidP="002B4D4A">
      <w:pPr>
        <w:rPr>
          <w:rFonts w:ascii="Calibri" w:eastAsia="Times New Roman" w:hAnsi="Calibri" w:cs="Calibri"/>
          <w:lang w:val="en-GB" w:eastAsia="en-GB"/>
        </w:rPr>
      </w:pPr>
    </w:p>
    <w:p w14:paraId="154A1B30" w14:textId="453356F0" w:rsidR="006C75C8" w:rsidRDefault="006C75C8" w:rsidP="002B4D4A">
      <w:pPr>
        <w:rPr>
          <w:rFonts w:ascii="Calibri" w:eastAsia="Times New Roman" w:hAnsi="Calibri" w:cs="Calibri"/>
          <w:lang w:eastAsia="en-GB"/>
        </w:rPr>
      </w:pPr>
      <w:r>
        <w:rPr>
          <w:noProof/>
        </w:rPr>
        <w:drawing>
          <wp:inline distT="0" distB="0" distL="0" distR="0" wp14:anchorId="22C3A6B6" wp14:editId="52C94C73">
            <wp:extent cx="5943600" cy="1680814"/>
            <wp:effectExtent l="0" t="0" r="0" b="0"/>
            <wp:docPr id="1" name="Picture 1" descr="C:\Users\Computer 2\AppData\Local\Microsoft\Windows\INetCache\Content.Word\OECD family pic (11 Oct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 2\AppData\Local\Microsoft\Windows\INetCache\Content.Word\OECD family pic (11 Oct 201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680814"/>
                    </a:xfrm>
                    <a:prstGeom prst="rect">
                      <a:avLst/>
                    </a:prstGeom>
                    <a:noFill/>
                    <a:ln>
                      <a:noFill/>
                    </a:ln>
                  </pic:spPr>
                </pic:pic>
              </a:graphicData>
            </a:graphic>
          </wp:inline>
        </w:drawing>
      </w:r>
    </w:p>
    <w:p w14:paraId="10157083" w14:textId="269325F3" w:rsidR="002B4D4A" w:rsidRPr="002B4D4A" w:rsidRDefault="002B4D4A" w:rsidP="002B4D4A">
      <w:pPr>
        <w:rPr>
          <w:rFonts w:ascii="Calibri" w:eastAsia="Times New Roman" w:hAnsi="Calibri" w:cs="Calibri"/>
          <w:lang w:eastAsia="en-GB"/>
        </w:rPr>
      </w:pPr>
      <w:r w:rsidRPr="002B4D4A">
        <w:rPr>
          <w:rFonts w:ascii="Calibri" w:eastAsia="Times New Roman" w:hAnsi="Calibri" w:cs="Calibri"/>
          <w:lang w:eastAsia="en-GB"/>
        </w:rPr>
        <w:t> </w:t>
      </w:r>
    </w:p>
    <w:p w14:paraId="218A1ACC" w14:textId="31CB8F43" w:rsidR="002B4D4A" w:rsidRPr="002B4D4A" w:rsidRDefault="000C6FEF" w:rsidP="003A4B2D">
      <w:pPr>
        <w:jc w:val="center"/>
        <w:rPr>
          <w:rFonts w:ascii="Calibri" w:eastAsia="Times New Roman" w:hAnsi="Calibri" w:cs="Calibri"/>
          <w:color w:val="000000"/>
          <w:lang w:eastAsia="en-GB"/>
        </w:rPr>
      </w:pPr>
      <w:r>
        <w:rPr>
          <w:rFonts w:ascii="Calibri" w:eastAsia="Times New Roman" w:hAnsi="Calibri" w:cs="Calibri"/>
          <w:b/>
          <w:bCs/>
          <w:color w:val="000000"/>
          <w:lang w:eastAsia="en-GB"/>
        </w:rPr>
        <w:t>Conferences</w:t>
      </w:r>
      <w:r w:rsidR="002B4D4A" w:rsidRPr="002B4D4A">
        <w:rPr>
          <w:rFonts w:ascii="Calibri" w:eastAsia="Times New Roman" w:hAnsi="Calibri" w:cs="Calibri"/>
          <w:b/>
          <w:bCs/>
          <w:color w:val="000000"/>
          <w:lang w:eastAsia="en-GB"/>
        </w:rPr>
        <w:t xml:space="preserve"> - upcoming</w:t>
      </w:r>
    </w:p>
    <w:p w14:paraId="62E31124" w14:textId="67EA70C1" w:rsidR="00E04B6A" w:rsidRDefault="002B4D4A" w:rsidP="002B4D4A">
      <w:pPr>
        <w:rPr>
          <w:rFonts w:ascii="Calibri" w:eastAsia="Times New Roman" w:hAnsi="Calibri" w:cs="Calibri"/>
          <w:lang w:eastAsia="en-GB"/>
        </w:rPr>
      </w:pPr>
      <w:r w:rsidRPr="002B4D4A">
        <w:rPr>
          <w:rFonts w:ascii="Calibri" w:eastAsia="Times New Roman" w:hAnsi="Calibri" w:cs="Calibri"/>
          <w:lang w:eastAsia="en-GB"/>
        </w:rPr>
        <w:t> </w:t>
      </w:r>
    </w:p>
    <w:p w14:paraId="79C3478B" w14:textId="602E1CEC" w:rsidR="0025629D" w:rsidRDefault="006A28FB" w:rsidP="002B4D4A">
      <w:pPr>
        <w:rPr>
          <w:rFonts w:ascii="Calibri" w:eastAsia="Times New Roman" w:hAnsi="Calibri" w:cs="Calibri"/>
          <w:lang w:eastAsia="en-GB"/>
        </w:rPr>
      </w:pPr>
      <w:r>
        <w:rPr>
          <w:rFonts w:ascii="Calibri" w:eastAsia="Times New Roman" w:hAnsi="Calibri" w:cs="Calibri"/>
          <w:b/>
          <w:lang w:eastAsia="en-GB"/>
        </w:rPr>
        <w:t xml:space="preserve">WHO: </w:t>
      </w:r>
      <w:r w:rsidR="00C22F25" w:rsidRPr="005A00AF">
        <w:rPr>
          <w:rFonts w:ascii="Calibri" w:eastAsia="Times New Roman" w:hAnsi="Calibri" w:cs="Calibri"/>
          <w:b/>
          <w:lang w:eastAsia="en-GB"/>
        </w:rPr>
        <w:t>On 15 November 2017</w:t>
      </w:r>
      <w:r w:rsidR="00C22F25">
        <w:rPr>
          <w:rFonts w:ascii="Calibri" w:eastAsia="Times New Roman" w:hAnsi="Calibri" w:cs="Calibri"/>
          <w:lang w:eastAsia="en-GB"/>
        </w:rPr>
        <w:t xml:space="preserve">, WPL will </w:t>
      </w:r>
      <w:r w:rsidR="0038169C" w:rsidRPr="0038169C">
        <w:rPr>
          <w:rFonts w:ascii="Calibri" w:eastAsia="Times New Roman" w:hAnsi="Calibri" w:cs="Calibri"/>
          <w:lang w:eastAsia="en-GB"/>
        </w:rPr>
        <w:t xml:space="preserve">host </w:t>
      </w:r>
      <w:r w:rsidR="003377F7">
        <w:rPr>
          <w:rFonts w:ascii="Calibri" w:eastAsia="Times New Roman" w:hAnsi="Calibri" w:cs="Calibri"/>
          <w:lang w:eastAsia="en-GB"/>
        </w:rPr>
        <w:t xml:space="preserve">a </w:t>
      </w:r>
      <w:r w:rsidR="0038169C" w:rsidRPr="0038169C">
        <w:rPr>
          <w:rFonts w:ascii="Calibri" w:eastAsia="Times New Roman" w:hAnsi="Calibri" w:cs="Calibri"/>
          <w:lang w:eastAsia="en-GB"/>
        </w:rPr>
        <w:t xml:space="preserve">Round-table </w:t>
      </w:r>
      <w:r w:rsidR="003377F7" w:rsidRPr="003377F7">
        <w:rPr>
          <w:rFonts w:ascii="Calibri" w:eastAsia="Times New Roman" w:hAnsi="Calibri" w:cs="Calibri"/>
          <w:lang w:eastAsia="en-GB"/>
        </w:rPr>
        <w:t>on the Importance of Female Leadership in</w:t>
      </w:r>
      <w:r w:rsidR="001041DB">
        <w:rPr>
          <w:rFonts w:ascii="Calibri" w:eastAsia="Times New Roman" w:hAnsi="Calibri" w:cs="Calibri"/>
          <w:lang w:eastAsia="en-GB"/>
        </w:rPr>
        <w:t xml:space="preserve"> the</w:t>
      </w:r>
      <w:r w:rsidR="003377F7" w:rsidRPr="003377F7">
        <w:rPr>
          <w:rFonts w:ascii="Calibri" w:eastAsia="Times New Roman" w:hAnsi="Calibri" w:cs="Calibri"/>
          <w:lang w:eastAsia="en-GB"/>
        </w:rPr>
        <w:t xml:space="preserve"> Health Workforce </w:t>
      </w:r>
      <w:r w:rsidR="0038169C" w:rsidRPr="0038169C">
        <w:rPr>
          <w:rFonts w:ascii="Calibri" w:eastAsia="Times New Roman" w:hAnsi="Calibri" w:cs="Calibri"/>
          <w:lang w:eastAsia="en-GB"/>
        </w:rPr>
        <w:t>at the Fourth Global Forum on Human Resources for Health, in Dublin, Ireland.</w:t>
      </w:r>
      <w:r w:rsidR="003377F7">
        <w:rPr>
          <w:rFonts w:ascii="Calibri" w:eastAsia="Times New Roman" w:hAnsi="Calibri" w:cs="Calibri"/>
          <w:lang w:eastAsia="en-GB"/>
        </w:rPr>
        <w:t xml:space="preserve"> </w:t>
      </w:r>
      <w:r w:rsidR="0038169C">
        <w:rPr>
          <w:rFonts w:ascii="Calibri" w:eastAsia="Times New Roman" w:hAnsi="Calibri" w:cs="Calibri"/>
          <w:lang w:eastAsia="en-GB"/>
        </w:rPr>
        <w:t xml:space="preserve"> Read more </w:t>
      </w:r>
      <w:hyperlink r:id="rId21" w:history="1">
        <w:r w:rsidR="0038169C" w:rsidRPr="0038169C">
          <w:rPr>
            <w:rStyle w:val="Hyperlink"/>
            <w:rFonts w:ascii="Calibri" w:eastAsia="Times New Roman" w:hAnsi="Calibri" w:cs="Calibri"/>
            <w:lang w:eastAsia="en-GB"/>
          </w:rPr>
          <w:t>here</w:t>
        </w:r>
      </w:hyperlink>
      <w:r w:rsidR="0038169C">
        <w:rPr>
          <w:rFonts w:ascii="Calibri" w:eastAsia="Times New Roman" w:hAnsi="Calibri" w:cs="Calibri"/>
          <w:lang w:eastAsia="en-GB"/>
        </w:rPr>
        <w:t>.</w:t>
      </w:r>
    </w:p>
    <w:p w14:paraId="6B88A863" w14:textId="77777777" w:rsidR="00965B43" w:rsidRDefault="00965B43" w:rsidP="002B4D4A">
      <w:pPr>
        <w:rPr>
          <w:rFonts w:ascii="Calibri" w:eastAsia="Times New Roman" w:hAnsi="Calibri" w:cs="Calibri"/>
          <w:lang w:eastAsia="en-GB"/>
        </w:rPr>
      </w:pPr>
    </w:p>
    <w:p w14:paraId="2D7F3BDD" w14:textId="30428E42" w:rsidR="00D12EF2" w:rsidRDefault="006A28FB" w:rsidP="002B4D4A">
      <w:pPr>
        <w:rPr>
          <w:rFonts w:ascii="Calibri" w:eastAsia="Times New Roman" w:hAnsi="Calibri" w:cs="Calibri"/>
          <w:lang w:eastAsia="en-GB"/>
        </w:rPr>
      </w:pPr>
      <w:r>
        <w:rPr>
          <w:rFonts w:ascii="Calibri" w:eastAsia="Times New Roman" w:hAnsi="Calibri" w:cs="Calibri"/>
          <w:b/>
          <w:lang w:eastAsia="en-GB"/>
        </w:rPr>
        <w:t xml:space="preserve">WPL </w:t>
      </w:r>
      <w:r w:rsidR="0089629E">
        <w:rPr>
          <w:rFonts w:ascii="Calibri" w:eastAsia="Times New Roman" w:hAnsi="Calibri" w:cs="Calibri"/>
          <w:b/>
          <w:lang w:eastAsia="en-GB"/>
        </w:rPr>
        <w:t xml:space="preserve">Annual </w:t>
      </w:r>
      <w:r>
        <w:rPr>
          <w:rFonts w:ascii="Calibri" w:eastAsia="Times New Roman" w:hAnsi="Calibri" w:cs="Calibri"/>
          <w:b/>
          <w:lang w:eastAsia="en-GB"/>
        </w:rPr>
        <w:t xml:space="preserve">Global Summit: </w:t>
      </w:r>
      <w:r w:rsidR="001707A9" w:rsidRPr="005A00AF">
        <w:rPr>
          <w:rFonts w:ascii="Calibri" w:eastAsia="Times New Roman" w:hAnsi="Calibri" w:cs="Calibri"/>
          <w:b/>
          <w:lang w:eastAsia="en-GB"/>
        </w:rPr>
        <w:t>From 28-30 November 2017</w:t>
      </w:r>
      <w:r w:rsidR="001707A9">
        <w:rPr>
          <w:rFonts w:ascii="Calibri" w:eastAsia="Times New Roman" w:hAnsi="Calibri" w:cs="Calibri"/>
          <w:lang w:eastAsia="en-GB"/>
        </w:rPr>
        <w:t xml:space="preserve">, </w:t>
      </w:r>
      <w:r w:rsidR="009848B6">
        <w:rPr>
          <w:rFonts w:ascii="Calibri" w:eastAsia="Times New Roman" w:hAnsi="Calibri" w:cs="Calibri"/>
          <w:lang w:eastAsia="en-GB"/>
        </w:rPr>
        <w:t xml:space="preserve">the </w:t>
      </w:r>
      <w:r w:rsidR="00D12EF2">
        <w:rPr>
          <w:rFonts w:ascii="Calibri" w:eastAsia="Times New Roman" w:hAnsi="Calibri" w:cs="Calibri"/>
          <w:lang w:eastAsia="en-GB"/>
        </w:rPr>
        <w:t xml:space="preserve">WPL </w:t>
      </w:r>
      <w:r w:rsidR="009848B6">
        <w:rPr>
          <w:rFonts w:ascii="Calibri" w:eastAsia="Times New Roman" w:hAnsi="Calibri" w:cs="Calibri"/>
          <w:lang w:eastAsia="en-GB"/>
        </w:rPr>
        <w:t xml:space="preserve">Annual Global </w:t>
      </w:r>
      <w:r w:rsidR="00D12EF2">
        <w:rPr>
          <w:rFonts w:ascii="Calibri" w:eastAsia="Times New Roman" w:hAnsi="Calibri" w:cs="Calibri"/>
          <w:lang w:eastAsia="en-GB"/>
        </w:rPr>
        <w:t>Summit</w:t>
      </w:r>
      <w:r w:rsidR="009848B6">
        <w:rPr>
          <w:rFonts w:ascii="Calibri" w:eastAsia="Times New Roman" w:hAnsi="Calibri" w:cs="Calibri"/>
          <w:lang w:eastAsia="en-GB"/>
        </w:rPr>
        <w:t xml:space="preserve"> will take place</w:t>
      </w:r>
      <w:r>
        <w:rPr>
          <w:rFonts w:ascii="Calibri" w:eastAsia="Times New Roman" w:hAnsi="Calibri" w:cs="Calibri"/>
          <w:lang w:eastAsia="en-GB"/>
        </w:rPr>
        <w:t xml:space="preserve"> in Iceland, t</w:t>
      </w:r>
      <w:r w:rsidR="005A00AF">
        <w:rPr>
          <w:rFonts w:ascii="Calibri" w:eastAsia="Times New Roman" w:hAnsi="Calibri" w:cs="Calibri"/>
          <w:lang w:eastAsia="en-GB"/>
        </w:rPr>
        <w:t>itled “We Can Do It!”</w:t>
      </w:r>
      <w:r>
        <w:rPr>
          <w:rFonts w:ascii="Calibri" w:eastAsia="Times New Roman" w:hAnsi="Calibri" w:cs="Calibri"/>
          <w:lang w:eastAsia="en-GB"/>
        </w:rPr>
        <w:t>.</w:t>
      </w:r>
      <w:r w:rsidR="005A00AF">
        <w:rPr>
          <w:rFonts w:ascii="Calibri" w:eastAsia="Times New Roman" w:hAnsi="Calibri" w:cs="Calibri"/>
          <w:lang w:eastAsia="en-GB"/>
        </w:rPr>
        <w:t xml:space="preserve"> </w:t>
      </w:r>
      <w:r>
        <w:rPr>
          <w:rFonts w:ascii="Calibri" w:eastAsia="Times New Roman" w:hAnsi="Calibri" w:cs="Calibri"/>
          <w:lang w:eastAsia="en-GB"/>
        </w:rPr>
        <w:t xml:space="preserve">Expected at </w:t>
      </w:r>
      <w:r w:rsidR="005A00AF">
        <w:rPr>
          <w:rFonts w:ascii="Calibri" w:eastAsia="Times New Roman" w:hAnsi="Calibri" w:cs="Calibri"/>
          <w:lang w:eastAsia="en-GB"/>
        </w:rPr>
        <w:t xml:space="preserve">this year’s WPL </w:t>
      </w:r>
      <w:r>
        <w:rPr>
          <w:rFonts w:ascii="Calibri" w:eastAsia="Times New Roman" w:hAnsi="Calibri" w:cs="Calibri"/>
          <w:lang w:eastAsia="en-GB"/>
        </w:rPr>
        <w:t xml:space="preserve">Global </w:t>
      </w:r>
      <w:r w:rsidR="005A00AF">
        <w:rPr>
          <w:rFonts w:ascii="Calibri" w:eastAsia="Times New Roman" w:hAnsi="Calibri" w:cs="Calibri"/>
          <w:lang w:eastAsia="en-GB"/>
        </w:rPr>
        <w:t>Summit</w:t>
      </w:r>
      <w:r>
        <w:rPr>
          <w:rFonts w:ascii="Calibri" w:eastAsia="Times New Roman" w:hAnsi="Calibri" w:cs="Calibri"/>
          <w:lang w:eastAsia="en-GB"/>
        </w:rPr>
        <w:t xml:space="preserve"> are</w:t>
      </w:r>
      <w:r w:rsidR="005A00AF">
        <w:rPr>
          <w:rFonts w:ascii="Calibri" w:eastAsia="Times New Roman" w:hAnsi="Calibri" w:cs="Calibri"/>
          <w:lang w:eastAsia="en-GB"/>
        </w:rPr>
        <w:t xml:space="preserve"> </w:t>
      </w:r>
      <w:r w:rsidR="005A00AF">
        <w:rPr>
          <w:rFonts w:eastAsia="Times New Roman" w:cstheme="minorHAnsi"/>
          <w:color w:val="222222"/>
          <w:lang w:eastAsia="en-GB"/>
        </w:rPr>
        <w:t xml:space="preserve">around 300 </w:t>
      </w:r>
      <w:r w:rsidR="005A00AF" w:rsidRPr="001B0BD7">
        <w:rPr>
          <w:rFonts w:eastAsia="Times New Roman" w:cstheme="minorHAnsi"/>
          <w:color w:val="222222"/>
          <w:lang w:eastAsia="en-GB"/>
        </w:rPr>
        <w:t>female politicians from 100 countries</w:t>
      </w:r>
      <w:r w:rsidR="005A00AF">
        <w:rPr>
          <w:rFonts w:eastAsia="Times New Roman" w:cstheme="minorHAnsi"/>
          <w:color w:val="222222"/>
          <w:lang w:eastAsia="en-GB"/>
        </w:rPr>
        <w:t xml:space="preserve">. </w:t>
      </w:r>
      <w:r w:rsidR="002427EF">
        <w:rPr>
          <w:rFonts w:ascii="Calibri" w:eastAsia="Times New Roman" w:hAnsi="Calibri" w:cs="Calibri"/>
          <w:lang w:eastAsia="en-GB"/>
        </w:rPr>
        <w:t>The #</w:t>
      </w:r>
      <w:proofErr w:type="spellStart"/>
      <w:r w:rsidR="00965B43">
        <w:rPr>
          <w:rFonts w:ascii="Calibri" w:eastAsia="Times New Roman" w:hAnsi="Calibri" w:cs="Calibri"/>
          <w:lang w:eastAsia="en-GB"/>
        </w:rPr>
        <w:t>WPL</w:t>
      </w:r>
      <w:r w:rsidR="002427EF">
        <w:rPr>
          <w:rFonts w:ascii="Calibri" w:eastAsia="Times New Roman" w:hAnsi="Calibri" w:cs="Calibri"/>
          <w:lang w:eastAsia="en-GB"/>
        </w:rPr>
        <w:t>s</w:t>
      </w:r>
      <w:r w:rsidR="00965B43">
        <w:rPr>
          <w:rFonts w:ascii="Calibri" w:eastAsia="Times New Roman" w:hAnsi="Calibri" w:cs="Calibri"/>
          <w:lang w:eastAsia="en-GB"/>
        </w:rPr>
        <w:t>ummit</w:t>
      </w:r>
      <w:proofErr w:type="spellEnd"/>
      <w:r w:rsidR="00965B43">
        <w:rPr>
          <w:rFonts w:ascii="Calibri" w:eastAsia="Times New Roman" w:hAnsi="Calibri" w:cs="Calibri"/>
          <w:lang w:eastAsia="en-GB"/>
        </w:rPr>
        <w:t xml:space="preserve"> can be followed via social media, and the plenary sessions will be live-streamed.</w:t>
      </w:r>
      <w:r w:rsidR="002427EF">
        <w:rPr>
          <w:rFonts w:ascii="Calibri" w:eastAsia="Times New Roman" w:hAnsi="Calibri" w:cs="Calibri"/>
          <w:lang w:eastAsia="en-GB"/>
        </w:rPr>
        <w:t xml:space="preserve"> Read more </w:t>
      </w:r>
      <w:hyperlink r:id="rId22" w:history="1">
        <w:r w:rsidR="002427EF" w:rsidRPr="002427EF">
          <w:rPr>
            <w:rStyle w:val="Hyperlink"/>
            <w:rFonts w:ascii="Calibri" w:eastAsia="Times New Roman" w:hAnsi="Calibri" w:cs="Calibri"/>
            <w:lang w:eastAsia="en-GB"/>
          </w:rPr>
          <w:t>here</w:t>
        </w:r>
      </w:hyperlink>
      <w:r w:rsidR="002427EF">
        <w:rPr>
          <w:rFonts w:ascii="Calibri" w:eastAsia="Times New Roman" w:hAnsi="Calibri" w:cs="Calibri"/>
          <w:lang w:eastAsia="en-GB"/>
        </w:rPr>
        <w:t>.</w:t>
      </w:r>
    </w:p>
    <w:p w14:paraId="045853BF" w14:textId="77777777" w:rsidR="00BB2B25" w:rsidRDefault="00BB2B25" w:rsidP="002B4D4A">
      <w:pPr>
        <w:rPr>
          <w:rFonts w:ascii="Calibri" w:eastAsia="Times New Roman" w:hAnsi="Calibri" w:cs="Calibri"/>
          <w:lang w:eastAsia="en-GB"/>
        </w:rPr>
      </w:pPr>
    </w:p>
    <w:p w14:paraId="36053772" w14:textId="61C47332" w:rsidR="008F0033" w:rsidRDefault="005A00AF" w:rsidP="002B4D4A">
      <w:pPr>
        <w:rPr>
          <w:rFonts w:ascii="Calibri" w:eastAsia="Times New Roman" w:hAnsi="Calibri" w:cs="Calibri"/>
          <w:lang w:eastAsia="en-GB"/>
        </w:rPr>
      </w:pPr>
      <w:r w:rsidRPr="005A00AF">
        <w:rPr>
          <w:rFonts w:ascii="Calibri" w:eastAsia="Times New Roman" w:hAnsi="Calibri" w:cs="Calibri"/>
          <w:highlight w:val="yellow"/>
          <w:lang w:eastAsia="en-GB"/>
        </w:rPr>
        <w:t xml:space="preserve">[Samuel: logo to add to this. Very small; like </w:t>
      </w:r>
      <w:proofErr w:type="spellStart"/>
      <w:r w:rsidRPr="005A00AF">
        <w:rPr>
          <w:rFonts w:ascii="Calibri" w:eastAsia="Times New Roman" w:hAnsi="Calibri" w:cs="Calibri"/>
          <w:highlight w:val="yellow"/>
          <w:lang w:eastAsia="en-GB"/>
        </w:rPr>
        <w:t>WebSummit</w:t>
      </w:r>
      <w:proofErr w:type="spellEnd"/>
      <w:r w:rsidRPr="005A00AF">
        <w:rPr>
          <w:rFonts w:ascii="Calibri" w:eastAsia="Times New Roman" w:hAnsi="Calibri" w:cs="Calibri"/>
          <w:highlight w:val="yellow"/>
          <w:lang w:eastAsia="en-GB"/>
        </w:rPr>
        <w:t xml:space="preserve"> logo in last newsletter]</w:t>
      </w:r>
    </w:p>
    <w:p w14:paraId="67A525D5" w14:textId="2AE81551" w:rsidR="005A00AF" w:rsidRDefault="005A00AF" w:rsidP="002B4D4A">
      <w:pPr>
        <w:rPr>
          <w:rFonts w:ascii="Calibri" w:eastAsia="Times New Roman" w:hAnsi="Calibri" w:cs="Calibri"/>
          <w:lang w:eastAsia="en-GB"/>
        </w:rPr>
      </w:pPr>
      <w:r>
        <w:rPr>
          <w:noProof/>
        </w:rPr>
        <w:drawing>
          <wp:inline distT="0" distB="0" distL="0" distR="0" wp14:anchorId="7B56D61A" wp14:editId="083D7CF6">
            <wp:extent cx="1733550" cy="1425827"/>
            <wp:effectExtent l="0" t="0" r="0" b="3175"/>
            <wp:docPr id="5" name="Picture 5" descr="C:\Users\Computer 2\AppData\Local\Microsoft\Windows\INetCache\Content.Word\SOMMUIT MOSAIC_060717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uter 2\AppData\Local\Microsoft\Windows\INetCache\Content.Word\SOMMUIT MOSAIC_060717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6195" cy="1428002"/>
                    </a:xfrm>
                    <a:prstGeom prst="rect">
                      <a:avLst/>
                    </a:prstGeom>
                    <a:noFill/>
                    <a:ln>
                      <a:noFill/>
                    </a:ln>
                  </pic:spPr>
                </pic:pic>
              </a:graphicData>
            </a:graphic>
          </wp:inline>
        </w:drawing>
      </w:r>
    </w:p>
    <w:p w14:paraId="4120DFCB" w14:textId="57BF8DE5" w:rsidR="001B39FD" w:rsidRDefault="001B39FD" w:rsidP="00A14E68">
      <w:pPr>
        <w:jc w:val="center"/>
        <w:rPr>
          <w:rFonts w:ascii="Calibri" w:eastAsia="Times New Roman" w:hAnsi="Calibri" w:cs="Calibri"/>
          <w:lang w:eastAsia="en-GB"/>
        </w:rPr>
      </w:pPr>
    </w:p>
    <w:p w14:paraId="0C40EC9D" w14:textId="22A8CF2E" w:rsidR="002B4D4A" w:rsidRPr="002B4D4A" w:rsidRDefault="002B4D4A" w:rsidP="002B4D4A">
      <w:pPr>
        <w:rPr>
          <w:rFonts w:ascii="Calibri" w:eastAsia="Times New Roman" w:hAnsi="Calibri" w:cs="Calibri"/>
          <w:lang w:eastAsia="en-GB"/>
        </w:rPr>
      </w:pPr>
      <w:r w:rsidRPr="002B4D4A">
        <w:rPr>
          <w:rFonts w:ascii="Calibri" w:eastAsia="Times New Roman" w:hAnsi="Calibri" w:cs="Calibri"/>
          <w:lang w:eastAsia="en-GB"/>
        </w:rPr>
        <w:t> </w:t>
      </w:r>
    </w:p>
    <w:p w14:paraId="31C203B3" w14:textId="77777777" w:rsidR="002B4D4A" w:rsidRPr="002B4D4A" w:rsidRDefault="002B4D4A" w:rsidP="003A4B2D">
      <w:pPr>
        <w:jc w:val="center"/>
        <w:rPr>
          <w:rFonts w:ascii="Calibri" w:eastAsia="Times New Roman" w:hAnsi="Calibri" w:cs="Calibri"/>
          <w:lang w:eastAsia="en-GB"/>
        </w:rPr>
      </w:pPr>
      <w:r w:rsidRPr="002B4D4A">
        <w:rPr>
          <w:rFonts w:ascii="Calibri" w:eastAsia="Times New Roman" w:hAnsi="Calibri" w:cs="Calibri"/>
          <w:b/>
          <w:bCs/>
          <w:lang w:eastAsia="en-GB"/>
        </w:rPr>
        <w:t>Highlight</w:t>
      </w:r>
    </w:p>
    <w:p w14:paraId="66CE7AF6" w14:textId="77777777" w:rsidR="00E04B6A" w:rsidRDefault="00E04B6A" w:rsidP="00E04B6A">
      <w:pPr>
        <w:jc w:val="center"/>
        <w:rPr>
          <w:rFonts w:ascii="Calibri" w:eastAsia="Times New Roman" w:hAnsi="Calibri" w:cs="Calibri"/>
          <w:lang w:eastAsia="en-GB"/>
        </w:rPr>
      </w:pPr>
    </w:p>
    <w:p w14:paraId="56E0C514" w14:textId="5DC9BDBC" w:rsidR="00312C68" w:rsidRDefault="0089629E" w:rsidP="005B22E8">
      <w:pPr>
        <w:jc w:val="center"/>
        <w:rPr>
          <w:noProof/>
        </w:rPr>
      </w:pPr>
      <w:r>
        <w:rPr>
          <w:noProof/>
        </w:rPr>
        <w:t>Watch the wonderful video YouT</w:t>
      </w:r>
      <w:r w:rsidR="003873E5">
        <w:rPr>
          <w:noProof/>
        </w:rPr>
        <w:t>uber Didda made for the launch of WPL’s global #Girl2Leader campaign!</w:t>
      </w:r>
    </w:p>
    <w:p w14:paraId="78507C58" w14:textId="77777777" w:rsidR="003873E5" w:rsidRDefault="003873E5" w:rsidP="005B22E8">
      <w:pPr>
        <w:jc w:val="center"/>
        <w:rPr>
          <w:noProof/>
        </w:rPr>
      </w:pPr>
    </w:p>
    <w:p w14:paraId="29356EDB" w14:textId="075A7F0E" w:rsidR="003873E5" w:rsidRDefault="003873E5" w:rsidP="005B22E8">
      <w:pPr>
        <w:jc w:val="center"/>
        <w:rPr>
          <w:rFonts w:ascii="Calibri" w:eastAsia="Times New Roman" w:hAnsi="Calibri" w:cs="Calibri"/>
          <w:lang w:eastAsia="en-GB"/>
        </w:rPr>
      </w:pPr>
      <w:r w:rsidRPr="003873E5">
        <w:rPr>
          <w:rFonts w:ascii="Calibri" w:eastAsia="Times New Roman" w:hAnsi="Calibri" w:cs="Calibri"/>
          <w:highlight w:val="yellow"/>
          <w:lang w:eastAsia="en-GB"/>
        </w:rPr>
        <w:t>&lt;</w:t>
      </w:r>
      <w:proofErr w:type="spellStart"/>
      <w:r w:rsidRPr="003873E5">
        <w:rPr>
          <w:rFonts w:ascii="Calibri" w:eastAsia="Times New Roman" w:hAnsi="Calibri" w:cs="Calibri"/>
          <w:highlight w:val="yellow"/>
          <w:lang w:eastAsia="en-GB"/>
        </w:rPr>
        <w:t>iframe</w:t>
      </w:r>
      <w:proofErr w:type="spellEnd"/>
      <w:r w:rsidRPr="003873E5">
        <w:rPr>
          <w:rFonts w:ascii="Calibri" w:eastAsia="Times New Roman" w:hAnsi="Calibri" w:cs="Calibri"/>
          <w:highlight w:val="yellow"/>
          <w:lang w:eastAsia="en-GB"/>
        </w:rPr>
        <w:t xml:space="preserve"> width="560" height="315" </w:t>
      </w:r>
      <w:proofErr w:type="spellStart"/>
      <w:r w:rsidRPr="003873E5">
        <w:rPr>
          <w:rFonts w:ascii="Calibri" w:eastAsia="Times New Roman" w:hAnsi="Calibri" w:cs="Calibri"/>
          <w:highlight w:val="yellow"/>
          <w:lang w:eastAsia="en-GB"/>
        </w:rPr>
        <w:t>src</w:t>
      </w:r>
      <w:proofErr w:type="spellEnd"/>
      <w:r w:rsidRPr="003873E5">
        <w:rPr>
          <w:rFonts w:ascii="Calibri" w:eastAsia="Times New Roman" w:hAnsi="Calibri" w:cs="Calibri"/>
          <w:highlight w:val="yellow"/>
          <w:lang w:eastAsia="en-GB"/>
        </w:rPr>
        <w:t xml:space="preserve">="https://www.youtube.com/embed/SI6P7lq6vfo" frameborder="0" </w:t>
      </w:r>
      <w:proofErr w:type="spellStart"/>
      <w:r w:rsidRPr="003873E5">
        <w:rPr>
          <w:rFonts w:ascii="Calibri" w:eastAsia="Times New Roman" w:hAnsi="Calibri" w:cs="Calibri"/>
          <w:highlight w:val="yellow"/>
          <w:lang w:eastAsia="en-GB"/>
        </w:rPr>
        <w:t>allowfullscreen</w:t>
      </w:r>
      <w:proofErr w:type="spellEnd"/>
      <w:r w:rsidRPr="003873E5">
        <w:rPr>
          <w:rFonts w:ascii="Calibri" w:eastAsia="Times New Roman" w:hAnsi="Calibri" w:cs="Calibri"/>
          <w:highlight w:val="yellow"/>
          <w:lang w:eastAsia="en-GB"/>
        </w:rPr>
        <w:t>&gt;&lt;/</w:t>
      </w:r>
      <w:proofErr w:type="spellStart"/>
      <w:r w:rsidRPr="003873E5">
        <w:rPr>
          <w:rFonts w:ascii="Calibri" w:eastAsia="Times New Roman" w:hAnsi="Calibri" w:cs="Calibri"/>
          <w:highlight w:val="yellow"/>
          <w:lang w:eastAsia="en-GB"/>
        </w:rPr>
        <w:t>iframe</w:t>
      </w:r>
      <w:proofErr w:type="spellEnd"/>
      <w:r w:rsidRPr="003873E5">
        <w:rPr>
          <w:rFonts w:ascii="Calibri" w:eastAsia="Times New Roman" w:hAnsi="Calibri" w:cs="Calibri"/>
          <w:highlight w:val="yellow"/>
          <w:lang w:eastAsia="en-GB"/>
        </w:rPr>
        <w:t>&gt;</w:t>
      </w:r>
    </w:p>
    <w:p w14:paraId="32543576" w14:textId="20903227" w:rsidR="002B4D4A" w:rsidRPr="002B4D4A" w:rsidRDefault="002B4D4A" w:rsidP="002B4D4A">
      <w:pPr>
        <w:rPr>
          <w:rFonts w:ascii="Calibri" w:eastAsia="Times New Roman" w:hAnsi="Calibri" w:cs="Calibri"/>
          <w:lang w:eastAsia="en-GB"/>
        </w:rPr>
      </w:pPr>
      <w:r w:rsidRPr="002B4D4A">
        <w:rPr>
          <w:rFonts w:ascii="Calibri" w:eastAsia="Times New Roman" w:hAnsi="Calibri" w:cs="Calibri"/>
          <w:lang w:eastAsia="en-GB"/>
        </w:rPr>
        <w:t> </w:t>
      </w:r>
    </w:p>
    <w:p w14:paraId="6393C9B4" w14:textId="30425C27" w:rsidR="002B4D4A" w:rsidRPr="002B4D4A" w:rsidRDefault="002B4D4A" w:rsidP="003A4B2D">
      <w:pPr>
        <w:jc w:val="center"/>
        <w:rPr>
          <w:rFonts w:ascii="Calibri" w:eastAsia="Times New Roman" w:hAnsi="Calibri" w:cs="Calibri"/>
          <w:lang w:eastAsia="en-GB"/>
        </w:rPr>
      </w:pPr>
      <w:r w:rsidRPr="002B4D4A">
        <w:rPr>
          <w:rFonts w:ascii="Calibri" w:eastAsia="Times New Roman" w:hAnsi="Calibri" w:cs="Calibri"/>
          <w:b/>
          <w:bCs/>
          <w:lang w:eastAsia="en-GB"/>
        </w:rPr>
        <w:t>Calendar</w:t>
      </w:r>
    </w:p>
    <w:p w14:paraId="37ADF66D" w14:textId="77777777" w:rsidR="002B4D4A" w:rsidRPr="002B4D4A" w:rsidRDefault="002B4D4A" w:rsidP="002B4D4A">
      <w:pPr>
        <w:rPr>
          <w:rFonts w:ascii="Calibri" w:eastAsia="Times New Roman" w:hAnsi="Calibri" w:cs="Calibri"/>
          <w:color w:val="000000"/>
          <w:lang w:eastAsia="en-GB"/>
        </w:rPr>
      </w:pPr>
      <w:r w:rsidRPr="002B4D4A">
        <w:rPr>
          <w:rFonts w:ascii="Calibri" w:eastAsia="Times New Roman" w:hAnsi="Calibri" w:cs="Calibri"/>
          <w:color w:val="000000"/>
          <w:lang w:eastAsia="en-GB"/>
        </w:rPr>
        <w:t> </w:t>
      </w:r>
    </w:p>
    <w:p w14:paraId="0370AEAE" w14:textId="7C3CAF18" w:rsidR="002C451D" w:rsidRPr="002B4D4A" w:rsidRDefault="002C451D" w:rsidP="002C451D">
      <w:pPr>
        <w:rPr>
          <w:rFonts w:ascii="Calibri" w:eastAsia="Times New Roman" w:hAnsi="Calibri" w:cs="Calibri"/>
          <w:color w:val="000000"/>
          <w:lang w:eastAsia="en-GB"/>
        </w:rPr>
      </w:pPr>
      <w:r w:rsidRPr="002B4D4A">
        <w:rPr>
          <w:rFonts w:ascii="Calibri" w:eastAsia="Times New Roman" w:hAnsi="Calibri" w:cs="Calibri"/>
          <w:color w:val="000000"/>
          <w:lang w:eastAsia="en-GB"/>
        </w:rPr>
        <w:t xml:space="preserve">8-9 Nov 2017: </w:t>
      </w:r>
      <w:hyperlink r:id="rId24" w:history="1">
        <w:r w:rsidR="00473087">
          <w:rPr>
            <w:rStyle w:val="Hyperlink"/>
            <w:rFonts w:ascii="Calibri" w:eastAsia="Times New Roman" w:hAnsi="Calibri" w:cs="Calibri"/>
            <w:lang w:eastAsia="en-GB"/>
          </w:rPr>
          <w:t xml:space="preserve">WPL Technology Policy Forum at </w:t>
        </w:r>
        <w:proofErr w:type="spellStart"/>
        <w:r w:rsidR="00473087">
          <w:rPr>
            <w:rStyle w:val="Hyperlink"/>
            <w:rFonts w:ascii="Calibri" w:eastAsia="Times New Roman" w:hAnsi="Calibri" w:cs="Calibri"/>
            <w:lang w:eastAsia="en-GB"/>
          </w:rPr>
          <w:t>WebSummit</w:t>
        </w:r>
        <w:proofErr w:type="spellEnd"/>
      </w:hyperlink>
      <w:r w:rsidRPr="002B4D4A">
        <w:rPr>
          <w:rFonts w:ascii="Calibri" w:eastAsia="Times New Roman" w:hAnsi="Calibri" w:cs="Calibri"/>
          <w:color w:val="000000"/>
          <w:lang w:eastAsia="en-GB"/>
        </w:rPr>
        <w:t xml:space="preserve"> (Lisbon, Portugal)</w:t>
      </w:r>
    </w:p>
    <w:p w14:paraId="092FC8AD" w14:textId="77777777" w:rsidR="002C451D" w:rsidRDefault="002C451D" w:rsidP="002B4D4A">
      <w:pPr>
        <w:rPr>
          <w:rFonts w:ascii="Calibri" w:eastAsia="Times New Roman" w:hAnsi="Calibri" w:cs="Calibri"/>
          <w:color w:val="000000"/>
          <w:lang w:val="en-GB" w:eastAsia="en-GB"/>
        </w:rPr>
      </w:pPr>
    </w:p>
    <w:p w14:paraId="60561BE5" w14:textId="25495432" w:rsidR="002B4D4A" w:rsidRPr="00055904" w:rsidRDefault="003006BF" w:rsidP="002B4D4A">
      <w:pPr>
        <w:rPr>
          <w:rFonts w:ascii="Calibri" w:eastAsia="Times New Roman" w:hAnsi="Calibri" w:cs="Calibri"/>
          <w:color w:val="000000"/>
          <w:lang w:val="en-GB" w:eastAsia="en-GB"/>
        </w:rPr>
      </w:pPr>
      <w:r w:rsidRPr="002B4D4A">
        <w:rPr>
          <w:rFonts w:ascii="Calibri" w:eastAsia="Times New Roman" w:hAnsi="Calibri" w:cs="Calibri"/>
          <w:color w:val="000000"/>
          <w:lang w:val="en-GB" w:eastAsia="en-GB"/>
        </w:rPr>
        <w:lastRenderedPageBreak/>
        <w:t xml:space="preserve">11 Nov 2017: </w:t>
      </w:r>
      <w:hyperlink r:id="rId25" w:history="1">
        <w:r w:rsidRPr="00383678">
          <w:rPr>
            <w:rStyle w:val="Hyperlink"/>
            <w:rFonts w:ascii="Calibri" w:eastAsia="Times New Roman" w:hAnsi="Calibri" w:cs="Calibri"/>
            <w:lang w:val="en-GB" w:eastAsia="en-GB"/>
          </w:rPr>
          <w:t>WPL at APEC Summit</w:t>
        </w:r>
      </w:hyperlink>
      <w:r>
        <w:rPr>
          <w:rFonts w:ascii="Calibri" w:eastAsia="Times New Roman" w:hAnsi="Calibri" w:cs="Calibri"/>
          <w:color w:val="000000"/>
          <w:lang w:val="en-GB" w:eastAsia="en-GB"/>
        </w:rPr>
        <w:t xml:space="preserve"> (Da Nang, Vietnam)</w:t>
      </w:r>
    </w:p>
    <w:p w14:paraId="79B3A6D9" w14:textId="77777777" w:rsidR="003006BF" w:rsidRDefault="003006BF" w:rsidP="002B4D4A">
      <w:pPr>
        <w:rPr>
          <w:rFonts w:ascii="Calibri" w:eastAsia="Times New Roman" w:hAnsi="Calibri" w:cs="Calibri"/>
          <w:color w:val="000000"/>
          <w:lang w:eastAsia="en-GB"/>
        </w:rPr>
      </w:pPr>
    </w:p>
    <w:p w14:paraId="4480E292" w14:textId="280532C8" w:rsidR="003006BF" w:rsidRDefault="003006BF" w:rsidP="002B4D4A">
      <w:pPr>
        <w:rPr>
          <w:rFonts w:ascii="Calibri" w:eastAsia="Times New Roman" w:hAnsi="Calibri" w:cs="Calibri"/>
          <w:color w:val="000000"/>
          <w:lang w:eastAsia="en-GB"/>
        </w:rPr>
      </w:pPr>
      <w:r>
        <w:rPr>
          <w:rFonts w:ascii="Calibri" w:eastAsia="Times New Roman" w:hAnsi="Calibri" w:cs="Calibri"/>
          <w:color w:val="000000"/>
          <w:lang w:eastAsia="en-GB"/>
        </w:rPr>
        <w:t xml:space="preserve">15 Nov 2017: </w:t>
      </w:r>
      <w:hyperlink r:id="rId26" w:history="1">
        <w:r w:rsidRPr="00965B43">
          <w:rPr>
            <w:rStyle w:val="Hyperlink"/>
            <w:rFonts w:ascii="Calibri" w:eastAsia="Times New Roman" w:hAnsi="Calibri" w:cs="Calibri"/>
            <w:lang w:eastAsia="en-GB"/>
          </w:rPr>
          <w:t xml:space="preserve">WPL at </w:t>
        </w:r>
        <w:r w:rsidR="00965B43" w:rsidRPr="00965B43">
          <w:rPr>
            <w:rStyle w:val="Hyperlink"/>
            <w:rFonts w:ascii="Calibri" w:eastAsia="Times New Roman" w:hAnsi="Calibri" w:cs="Calibri"/>
            <w:lang w:eastAsia="en-GB"/>
          </w:rPr>
          <w:t>Global Forum on Human Resources for Health</w:t>
        </w:r>
      </w:hyperlink>
      <w:r w:rsidR="00965B43">
        <w:rPr>
          <w:rFonts w:ascii="Calibri" w:eastAsia="Times New Roman" w:hAnsi="Calibri" w:cs="Calibri"/>
          <w:color w:val="000000"/>
          <w:lang w:eastAsia="en-GB"/>
        </w:rPr>
        <w:t xml:space="preserve"> (Dublin, Ireland)</w:t>
      </w:r>
    </w:p>
    <w:p w14:paraId="5B384244" w14:textId="7C14C971" w:rsidR="002B4D4A" w:rsidRPr="002B4D4A" w:rsidRDefault="002B4D4A" w:rsidP="002B4D4A">
      <w:pPr>
        <w:rPr>
          <w:rFonts w:ascii="Calibri" w:eastAsia="Times New Roman" w:hAnsi="Calibri" w:cs="Calibri"/>
          <w:color w:val="000000"/>
          <w:lang w:val="en-GB" w:eastAsia="en-GB"/>
        </w:rPr>
      </w:pPr>
      <w:r w:rsidRPr="002B4D4A">
        <w:rPr>
          <w:rFonts w:ascii="Calibri" w:eastAsia="Times New Roman" w:hAnsi="Calibri" w:cs="Calibri"/>
          <w:color w:val="000000"/>
          <w:lang w:val="en-GB" w:eastAsia="en-GB"/>
        </w:rPr>
        <w:t>  </w:t>
      </w:r>
    </w:p>
    <w:p w14:paraId="18531F72" w14:textId="6D634005" w:rsidR="002B4D4A" w:rsidRDefault="002B4D4A" w:rsidP="002B4D4A">
      <w:pPr>
        <w:rPr>
          <w:rFonts w:ascii="Calibri" w:eastAsia="Times New Roman" w:hAnsi="Calibri" w:cs="Calibri"/>
          <w:color w:val="000000"/>
          <w:lang w:eastAsia="en-GB"/>
        </w:rPr>
      </w:pPr>
      <w:r w:rsidRPr="002B4D4A">
        <w:rPr>
          <w:rFonts w:ascii="Calibri" w:eastAsia="Times New Roman" w:hAnsi="Calibri" w:cs="Calibri"/>
          <w:color w:val="000000"/>
          <w:lang w:val="en-GB" w:eastAsia="en-GB"/>
        </w:rPr>
        <w:t xml:space="preserve">28-30 Nov 2017: </w:t>
      </w:r>
      <w:hyperlink r:id="rId27" w:history="1">
        <w:r w:rsidRPr="00383678">
          <w:rPr>
            <w:rStyle w:val="Hyperlink"/>
            <w:rFonts w:ascii="Calibri" w:eastAsia="Times New Roman" w:hAnsi="Calibri" w:cs="Calibri"/>
            <w:lang w:val="en-GB" w:eastAsia="en-GB"/>
          </w:rPr>
          <w:t>WPL Annual Global Summit</w:t>
        </w:r>
      </w:hyperlink>
      <w:r w:rsidRPr="002B4D4A">
        <w:rPr>
          <w:rFonts w:ascii="Calibri" w:eastAsia="Times New Roman" w:hAnsi="Calibri" w:cs="Calibri"/>
          <w:color w:val="000000"/>
          <w:lang w:val="en-GB" w:eastAsia="en-GB"/>
        </w:rPr>
        <w:t xml:space="preserve"> (Reykjavík, Iceland</w:t>
      </w:r>
      <w:r w:rsidRPr="002B4D4A">
        <w:rPr>
          <w:rFonts w:ascii="Calibri" w:eastAsia="Times New Roman" w:hAnsi="Calibri" w:cs="Calibri"/>
          <w:color w:val="000000"/>
          <w:lang w:eastAsia="en-GB"/>
        </w:rPr>
        <w:t>)</w:t>
      </w:r>
    </w:p>
    <w:p w14:paraId="01CE9AEB" w14:textId="6E19CB76" w:rsidR="00274945" w:rsidRDefault="00274945" w:rsidP="002B4D4A">
      <w:pPr>
        <w:rPr>
          <w:rFonts w:ascii="Calibri" w:eastAsia="Times New Roman" w:hAnsi="Calibri" w:cs="Calibri"/>
          <w:color w:val="000000"/>
          <w:lang w:eastAsia="en-GB"/>
        </w:rPr>
      </w:pPr>
    </w:p>
    <w:p w14:paraId="6E9F6082" w14:textId="221D9059" w:rsidR="00274945" w:rsidRDefault="00274945" w:rsidP="002B4D4A">
      <w:pPr>
        <w:rPr>
          <w:rFonts w:ascii="Calibri" w:hAnsi="Calibri" w:cs="Calibri"/>
          <w:color w:val="000000"/>
        </w:rPr>
      </w:pPr>
      <w:r>
        <w:rPr>
          <w:rFonts w:ascii="Calibri" w:hAnsi="Calibri" w:cs="Calibri"/>
          <w:color w:val="000000"/>
        </w:rPr>
        <w:t xml:space="preserve">23-26 Jan 2018: </w:t>
      </w:r>
      <w:hyperlink r:id="rId28" w:history="1">
        <w:r w:rsidRPr="00C41E5C">
          <w:rPr>
            <w:rStyle w:val="Hyperlink"/>
            <w:rFonts w:ascii="Calibri" w:hAnsi="Calibri" w:cs="Calibri"/>
          </w:rPr>
          <w:t>WPL will host side sessions at WEF</w:t>
        </w:r>
      </w:hyperlink>
      <w:r>
        <w:rPr>
          <w:rFonts w:ascii="Calibri" w:hAnsi="Calibri" w:cs="Calibri"/>
          <w:color w:val="000000"/>
        </w:rPr>
        <w:t xml:space="preserve"> (Davos, Switzerland)</w:t>
      </w:r>
    </w:p>
    <w:p w14:paraId="1F1BDA04" w14:textId="0A878500" w:rsidR="00274945" w:rsidRDefault="00274945" w:rsidP="002B4D4A">
      <w:pPr>
        <w:rPr>
          <w:rFonts w:ascii="Calibri" w:hAnsi="Calibri" w:cs="Calibri"/>
          <w:color w:val="000000"/>
        </w:rPr>
      </w:pPr>
    </w:p>
    <w:p w14:paraId="57BB0B45" w14:textId="5183163E" w:rsidR="00A9204E" w:rsidRPr="00F330E3" w:rsidRDefault="00274945" w:rsidP="00F330E3">
      <w:pPr>
        <w:rPr>
          <w:rFonts w:ascii="Calibri" w:eastAsia="Times New Roman" w:hAnsi="Calibri" w:cs="Calibri"/>
          <w:color w:val="000000"/>
          <w:lang w:eastAsia="en-GB"/>
        </w:rPr>
      </w:pPr>
      <w:r>
        <w:rPr>
          <w:rFonts w:ascii="Calibri" w:hAnsi="Calibri" w:cs="Calibri"/>
          <w:color w:val="000000"/>
        </w:rPr>
        <w:t xml:space="preserve">15-16 Feb 2018: </w:t>
      </w:r>
      <w:hyperlink r:id="rId29" w:history="1">
        <w:r w:rsidR="00766C7A" w:rsidRPr="00AE53D2">
          <w:rPr>
            <w:rStyle w:val="Hyperlink"/>
            <w:rFonts w:ascii="Calibri" w:hAnsi="Calibri" w:cs="Calibri"/>
          </w:rPr>
          <w:t xml:space="preserve">WPL </w:t>
        </w:r>
        <w:r w:rsidRPr="00AE53D2">
          <w:rPr>
            <w:rStyle w:val="Hyperlink"/>
            <w:rFonts w:ascii="Calibri" w:hAnsi="Calibri" w:cs="Calibri"/>
          </w:rPr>
          <w:t>Women Peacemakers Conference</w:t>
        </w:r>
      </w:hyperlink>
      <w:r>
        <w:rPr>
          <w:rFonts w:ascii="Calibri" w:hAnsi="Calibri" w:cs="Calibri"/>
          <w:color w:val="000000"/>
        </w:rPr>
        <w:t xml:space="preserve"> (Munich, Germany)</w:t>
      </w:r>
    </w:p>
    <w:sectPr w:rsidR="00A9204E" w:rsidRPr="00F330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30503"/>
    <w:multiLevelType w:val="multilevel"/>
    <w:tmpl w:val="C38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0"/>
  </w:num>
  <w:num w:numId="2">
    <w:abstractNumId w:val="13"/>
  </w:num>
  <w:num w:numId="3">
    <w:abstractNumId w:val="11"/>
  </w:num>
  <w:num w:numId="4">
    <w:abstractNumId w:val="22"/>
  </w:num>
  <w:num w:numId="5">
    <w:abstractNumId w:val="14"/>
  </w:num>
  <w:num w:numId="6">
    <w:abstractNumId w:val="17"/>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6"/>
  </w:num>
  <w:num w:numId="20">
    <w:abstractNumId w:val="21"/>
  </w:num>
  <w:num w:numId="21">
    <w:abstractNumId w:val="18"/>
  </w:num>
  <w:num w:numId="22">
    <w:abstractNumId w:val="12"/>
  </w:num>
  <w:num w:numId="23">
    <w:abstractNumId w:val="2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D4A"/>
    <w:rsid w:val="0003284B"/>
    <w:rsid w:val="00055904"/>
    <w:rsid w:val="000A163A"/>
    <w:rsid w:val="000C6FEF"/>
    <w:rsid w:val="001041DB"/>
    <w:rsid w:val="001058BA"/>
    <w:rsid w:val="001707A9"/>
    <w:rsid w:val="00171502"/>
    <w:rsid w:val="001A4331"/>
    <w:rsid w:val="001A6B09"/>
    <w:rsid w:val="001B39FD"/>
    <w:rsid w:val="001E47EB"/>
    <w:rsid w:val="002427EF"/>
    <w:rsid w:val="0025629D"/>
    <w:rsid w:val="00274945"/>
    <w:rsid w:val="00276C6E"/>
    <w:rsid w:val="002B4D4A"/>
    <w:rsid w:val="002B6F55"/>
    <w:rsid w:val="002C451D"/>
    <w:rsid w:val="003006BF"/>
    <w:rsid w:val="00312C68"/>
    <w:rsid w:val="00322165"/>
    <w:rsid w:val="0033488F"/>
    <w:rsid w:val="003377F7"/>
    <w:rsid w:val="00341303"/>
    <w:rsid w:val="003472B6"/>
    <w:rsid w:val="0038169C"/>
    <w:rsid w:val="00383678"/>
    <w:rsid w:val="003873E5"/>
    <w:rsid w:val="003A4B2D"/>
    <w:rsid w:val="00437E27"/>
    <w:rsid w:val="00441259"/>
    <w:rsid w:val="00467288"/>
    <w:rsid w:val="00473087"/>
    <w:rsid w:val="004C078E"/>
    <w:rsid w:val="004C5AD6"/>
    <w:rsid w:val="004F1597"/>
    <w:rsid w:val="00540042"/>
    <w:rsid w:val="0056684A"/>
    <w:rsid w:val="00574DD1"/>
    <w:rsid w:val="00582A28"/>
    <w:rsid w:val="00593393"/>
    <w:rsid w:val="00597962"/>
    <w:rsid w:val="005A00AF"/>
    <w:rsid w:val="005B22E8"/>
    <w:rsid w:val="005D04BB"/>
    <w:rsid w:val="005D64F9"/>
    <w:rsid w:val="0063509B"/>
    <w:rsid w:val="00645252"/>
    <w:rsid w:val="006551F7"/>
    <w:rsid w:val="006A28FB"/>
    <w:rsid w:val="006C75C8"/>
    <w:rsid w:val="006D3D74"/>
    <w:rsid w:val="00743D43"/>
    <w:rsid w:val="00766C7A"/>
    <w:rsid w:val="00771536"/>
    <w:rsid w:val="007D796D"/>
    <w:rsid w:val="008435D8"/>
    <w:rsid w:val="008803BB"/>
    <w:rsid w:val="0089629E"/>
    <w:rsid w:val="008F0033"/>
    <w:rsid w:val="0095503B"/>
    <w:rsid w:val="00956ACF"/>
    <w:rsid w:val="00962879"/>
    <w:rsid w:val="00965B43"/>
    <w:rsid w:val="0098373C"/>
    <w:rsid w:val="009848B6"/>
    <w:rsid w:val="009953EA"/>
    <w:rsid w:val="009976D2"/>
    <w:rsid w:val="009C3D9D"/>
    <w:rsid w:val="009C6F9B"/>
    <w:rsid w:val="00A10462"/>
    <w:rsid w:val="00A148BF"/>
    <w:rsid w:val="00A14E68"/>
    <w:rsid w:val="00A9204E"/>
    <w:rsid w:val="00AB2BA8"/>
    <w:rsid w:val="00AE53D2"/>
    <w:rsid w:val="00B54C9B"/>
    <w:rsid w:val="00B83283"/>
    <w:rsid w:val="00BB2B25"/>
    <w:rsid w:val="00BC281F"/>
    <w:rsid w:val="00BD4244"/>
    <w:rsid w:val="00C22F25"/>
    <w:rsid w:val="00C41E5C"/>
    <w:rsid w:val="00C62172"/>
    <w:rsid w:val="00CA2255"/>
    <w:rsid w:val="00CB6CC0"/>
    <w:rsid w:val="00CD270D"/>
    <w:rsid w:val="00CD4AC4"/>
    <w:rsid w:val="00CF7D08"/>
    <w:rsid w:val="00D07AF5"/>
    <w:rsid w:val="00D12EF2"/>
    <w:rsid w:val="00D37E6C"/>
    <w:rsid w:val="00D45CC1"/>
    <w:rsid w:val="00D72BD0"/>
    <w:rsid w:val="00DB057D"/>
    <w:rsid w:val="00DC4813"/>
    <w:rsid w:val="00DE3421"/>
    <w:rsid w:val="00DE666F"/>
    <w:rsid w:val="00E04B6A"/>
    <w:rsid w:val="00E51BDE"/>
    <w:rsid w:val="00E624D0"/>
    <w:rsid w:val="00EC4D1E"/>
    <w:rsid w:val="00EF4CB2"/>
    <w:rsid w:val="00F330E3"/>
    <w:rsid w:val="00F4018A"/>
    <w:rsid w:val="00F45AF8"/>
    <w:rsid w:val="00F83C50"/>
    <w:rsid w:val="00FA2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D23ED"/>
  <w15:chartTrackingRefBased/>
  <w15:docId w15:val="{D98C388B-B436-49CF-A192-216CF9EDC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NormalWeb">
    <w:name w:val="Normal (Web)"/>
    <w:basedOn w:val="Normal"/>
    <w:uiPriority w:val="99"/>
    <w:semiHidden/>
    <w:unhideWhenUsed/>
    <w:rsid w:val="002B4D4A"/>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rsid w:val="00383678"/>
    <w:rPr>
      <w:color w:val="808080"/>
      <w:shd w:val="clear" w:color="auto" w:fill="E6E6E6"/>
    </w:rPr>
  </w:style>
  <w:style w:type="character" w:customStyle="1" w:styleId="UnresolvedMention2">
    <w:name w:val="Unresolved Mention2"/>
    <w:basedOn w:val="DefaultParagraphFont"/>
    <w:uiPriority w:val="99"/>
    <w:rsid w:val="003472B6"/>
    <w:rPr>
      <w:color w:val="808080"/>
      <w:shd w:val="clear" w:color="auto" w:fill="E6E6E6"/>
    </w:rPr>
  </w:style>
  <w:style w:type="character" w:styleId="UnresolvedMention">
    <w:name w:val="Unresolved Mention"/>
    <w:basedOn w:val="DefaultParagraphFont"/>
    <w:uiPriority w:val="99"/>
    <w:rsid w:val="00D07AF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045934">
      <w:bodyDiv w:val="1"/>
      <w:marLeft w:val="0"/>
      <w:marRight w:val="0"/>
      <w:marTop w:val="0"/>
      <w:marBottom w:val="0"/>
      <w:divBdr>
        <w:top w:val="none" w:sz="0" w:space="0" w:color="auto"/>
        <w:left w:val="none" w:sz="0" w:space="0" w:color="auto"/>
        <w:bottom w:val="none" w:sz="0" w:space="0" w:color="auto"/>
        <w:right w:val="none" w:sz="0" w:space="0" w:color="auto"/>
      </w:divBdr>
    </w:div>
    <w:div w:id="1158764064">
      <w:bodyDiv w:val="1"/>
      <w:marLeft w:val="0"/>
      <w:marRight w:val="0"/>
      <w:marTop w:val="0"/>
      <w:marBottom w:val="0"/>
      <w:divBdr>
        <w:top w:val="none" w:sz="0" w:space="0" w:color="auto"/>
        <w:left w:val="none" w:sz="0" w:space="0" w:color="auto"/>
        <w:bottom w:val="none" w:sz="0" w:space="0" w:color="auto"/>
        <w:right w:val="none" w:sz="0" w:space="0" w:color="auto"/>
      </w:divBdr>
    </w:div>
    <w:div w:id="1632130127">
      <w:bodyDiv w:val="1"/>
      <w:marLeft w:val="0"/>
      <w:marRight w:val="0"/>
      <w:marTop w:val="0"/>
      <w:marBottom w:val="0"/>
      <w:divBdr>
        <w:top w:val="none" w:sz="0" w:space="0" w:color="auto"/>
        <w:left w:val="none" w:sz="0" w:space="0" w:color="auto"/>
        <w:bottom w:val="none" w:sz="0" w:space="0" w:color="auto"/>
        <w:right w:val="none" w:sz="0" w:space="0" w:color="auto"/>
      </w:divBdr>
    </w:div>
    <w:div w:id="2070691255">
      <w:bodyDiv w:val="1"/>
      <w:marLeft w:val="0"/>
      <w:marRight w:val="0"/>
      <w:marTop w:val="0"/>
      <w:marBottom w:val="0"/>
      <w:divBdr>
        <w:top w:val="none" w:sz="0" w:space="0" w:color="auto"/>
        <w:left w:val="none" w:sz="0" w:space="0" w:color="auto"/>
        <w:bottom w:val="none" w:sz="0" w:space="0" w:color="auto"/>
        <w:right w:val="none" w:sz="0" w:space="0" w:color="auto"/>
      </w:divBdr>
      <w:divsChild>
        <w:div w:id="1618484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615645">
              <w:marLeft w:val="0"/>
              <w:marRight w:val="0"/>
              <w:marTop w:val="0"/>
              <w:marBottom w:val="0"/>
              <w:divBdr>
                <w:top w:val="none" w:sz="0" w:space="0" w:color="auto"/>
                <w:left w:val="none" w:sz="0" w:space="0" w:color="auto"/>
                <w:bottom w:val="none" w:sz="0" w:space="0" w:color="auto"/>
                <w:right w:val="none" w:sz="0" w:space="0" w:color="auto"/>
              </w:divBdr>
              <w:divsChild>
                <w:div w:id="1509061044">
                  <w:marLeft w:val="0"/>
                  <w:marRight w:val="0"/>
                  <w:marTop w:val="0"/>
                  <w:marBottom w:val="0"/>
                  <w:divBdr>
                    <w:top w:val="none" w:sz="0" w:space="0" w:color="auto"/>
                    <w:left w:val="none" w:sz="0" w:space="0" w:color="auto"/>
                    <w:bottom w:val="none" w:sz="0" w:space="0" w:color="auto"/>
                    <w:right w:val="none" w:sz="0" w:space="0" w:color="auto"/>
                  </w:divBdr>
                  <w:divsChild>
                    <w:div w:id="1205755302">
                      <w:marLeft w:val="0"/>
                      <w:marRight w:val="0"/>
                      <w:marTop w:val="0"/>
                      <w:marBottom w:val="0"/>
                      <w:divBdr>
                        <w:top w:val="none" w:sz="0" w:space="0" w:color="auto"/>
                        <w:left w:val="none" w:sz="0" w:space="0" w:color="auto"/>
                        <w:bottom w:val="none" w:sz="0" w:space="0" w:color="auto"/>
                        <w:right w:val="none" w:sz="0" w:space="0" w:color="auto"/>
                      </w:divBdr>
                      <w:divsChild>
                        <w:div w:id="555705783">
                          <w:marLeft w:val="0"/>
                          <w:marRight w:val="0"/>
                          <w:marTop w:val="0"/>
                          <w:marBottom w:val="0"/>
                          <w:divBdr>
                            <w:top w:val="none" w:sz="0" w:space="0" w:color="auto"/>
                            <w:left w:val="none" w:sz="0" w:space="0" w:color="auto"/>
                            <w:bottom w:val="none" w:sz="0" w:space="0" w:color="auto"/>
                            <w:right w:val="none" w:sz="0" w:space="0" w:color="auto"/>
                          </w:divBdr>
                          <w:divsChild>
                            <w:div w:id="9542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omenpoliticalleaders.org/wip-2/" TargetMode="External"/><Relationship Id="rId18" Type="http://schemas.openxmlformats.org/officeDocument/2006/relationships/hyperlink" Target="https://www.womenpoliticalleaders.org/event/wpl-72nd-session-unga/" TargetMode="External"/><Relationship Id="rId26" Type="http://schemas.openxmlformats.org/officeDocument/2006/relationships/hyperlink" Target="https://www.womenpoliticalleaders.org/event/wpl-fourth-global-forum-human-resources-health/" TargetMode="External"/><Relationship Id="rId3" Type="http://schemas.openxmlformats.org/officeDocument/2006/relationships/customXml" Target="../customXml/item3.xml"/><Relationship Id="rId21" Type="http://schemas.openxmlformats.org/officeDocument/2006/relationships/hyperlink" Target="https://www.womenpoliticalleaders.org/event/wpl-fourth-global-forum-human-resources-health/"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www.womenpoliticalleaders.org/event/apec-women-leaders-breakfast/" TargetMode="External"/><Relationship Id="rId2" Type="http://schemas.openxmlformats.org/officeDocument/2006/relationships/customXml" Target="../customXml/item2.xml"/><Relationship Id="rId16" Type="http://schemas.openxmlformats.org/officeDocument/2006/relationships/hyperlink" Target="http://wplsummit.org/" TargetMode="External"/><Relationship Id="rId20" Type="http://schemas.openxmlformats.org/officeDocument/2006/relationships/image" Target="media/image6.png"/><Relationship Id="rId29" Type="http://schemas.openxmlformats.org/officeDocument/2006/relationships/hyperlink" Target="https://www.womenpoliticalleaders.org/event/wpl-women-peacemakers-conferen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plsummit.org" TargetMode="External"/><Relationship Id="rId24" Type="http://schemas.openxmlformats.org/officeDocument/2006/relationships/hyperlink" Target="https://www.womenpoliticalleaders.org/event/wpl-web-summit/" TargetMode="Externa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s://www.womenpoliticalleaders.org/event/8366/" TargetMode="External"/><Relationship Id="rId10" Type="http://schemas.openxmlformats.org/officeDocument/2006/relationships/hyperlink" Target="https://wplsummit.org" TargetMode="External"/><Relationship Id="rId19" Type="http://schemas.openxmlformats.org/officeDocument/2006/relationships/hyperlink" Target="https://www.womenpoliticalleaders.org/event/wpl-oecd-global-parliamentary-network-meeting/"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reports.weforum.org/global-gender-gap-report-2017/" TargetMode="External"/><Relationship Id="rId14" Type="http://schemas.openxmlformats.org/officeDocument/2006/relationships/image" Target="media/image3.jpeg"/><Relationship Id="rId22" Type="http://schemas.openxmlformats.org/officeDocument/2006/relationships/hyperlink" Target="https://wplsummit.org" TargetMode="External"/><Relationship Id="rId27" Type="http://schemas.openxmlformats.org/officeDocument/2006/relationships/hyperlink" Target="https://wplsummit.org/media/"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puter%202\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0</TotalTime>
  <Pages>5</Pages>
  <Words>1218</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 2</dc:creator>
  <cp:keywords/>
  <dc:description/>
  <cp:lastModifiedBy>Alice Stollmeyer</cp:lastModifiedBy>
  <cp:revision>6</cp:revision>
  <dcterms:created xsi:type="dcterms:W3CDTF">2017-11-01T15:24:00Z</dcterms:created>
  <dcterms:modified xsi:type="dcterms:W3CDTF">2017-11-02T15:32:00Z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